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70" w:rsidRDefault="00775C0B" w:rsidP="00BD2F27">
      <w:pPr>
        <w:pStyle w:val="Title"/>
        <w:tabs>
          <w:tab w:val="right" w:pos="10206"/>
        </w:tabs>
        <w:rPr>
          <w:lang w:val="sk-SK"/>
        </w:rPr>
      </w:pPr>
      <w:r>
        <w:rPr>
          <w:lang w:val="sk-SK"/>
        </w:rPr>
        <w:t>BAROKOVÁ LITERATÚRA</w:t>
      </w:r>
      <w:r w:rsidR="00B2263A">
        <w:rPr>
          <w:lang w:val="sk-SK"/>
        </w:rPr>
        <w:tab/>
      </w:r>
      <w:r w:rsidR="00914158">
        <w:rPr>
          <w:sz w:val="32"/>
          <w:szCs w:val="32"/>
          <w:lang w:val="sk-SK"/>
        </w:rPr>
        <w:t>M</w:t>
      </w:r>
      <w:r w:rsidR="00B2263A" w:rsidRPr="00914158">
        <w:rPr>
          <w:sz w:val="32"/>
          <w:szCs w:val="32"/>
          <w:lang w:val="sk-SK"/>
        </w:rPr>
        <w:t xml:space="preserve">atej </w:t>
      </w:r>
      <w:r w:rsidR="00914158">
        <w:rPr>
          <w:sz w:val="32"/>
          <w:szCs w:val="32"/>
          <w:lang w:val="sk-SK"/>
        </w:rPr>
        <w:t>B</w:t>
      </w:r>
      <w:r w:rsidR="00B2263A" w:rsidRPr="00914158">
        <w:rPr>
          <w:sz w:val="32"/>
          <w:szCs w:val="32"/>
          <w:lang w:val="sk-SK"/>
        </w:rPr>
        <w:t>alog</w:t>
      </w:r>
    </w:p>
    <w:p w:rsidR="00775C0B" w:rsidRDefault="001D2554" w:rsidP="00775C0B">
      <w:pPr>
        <w:rPr>
          <w:lang w:val="sk-SK"/>
        </w:rPr>
      </w:pPr>
      <w:r>
        <w:rPr>
          <w:lang w:val="sk-SK"/>
        </w:rPr>
        <w:t>V tomto prehľade barokovej literatúry sa budem venovať ako svetovej, tak i slovenskej tvorbe v tomto období.</w:t>
      </w:r>
      <w:r w:rsidR="009614D0">
        <w:rPr>
          <w:lang w:val="sk-SK"/>
        </w:rPr>
        <w:t xml:space="preserve"> Vymenujem všeobecné znaky tejto epochy a uvediem historické udalosti, ktoré ich podnietili.</w:t>
      </w:r>
      <w:r w:rsidR="002749B2">
        <w:rPr>
          <w:lang w:val="sk-SK"/>
        </w:rPr>
        <w:t xml:space="preserve"> V časti venovanej svetovej literatúre </w:t>
      </w:r>
      <w:r w:rsidR="005431B8">
        <w:rPr>
          <w:lang w:val="sk-SK"/>
        </w:rPr>
        <w:t xml:space="preserve">iba </w:t>
      </w:r>
      <w:r w:rsidR="002749B2">
        <w:rPr>
          <w:lang w:val="sk-SK"/>
        </w:rPr>
        <w:t xml:space="preserve">stručne predstavím najvýznamnejších autorov a ich diela, </w:t>
      </w:r>
      <w:r w:rsidR="00AE696B">
        <w:rPr>
          <w:lang w:val="sk-SK"/>
        </w:rPr>
        <w:t>dôraz je kladený na slovenskú literatúru.</w:t>
      </w:r>
    </w:p>
    <w:p w:rsidR="00A824EF" w:rsidRDefault="008D10B5" w:rsidP="00104DB7">
      <w:r w:rsidRPr="00F30219">
        <w:t xml:space="preserve">Baroková literatúra prekvitá </w:t>
      </w:r>
      <w:r w:rsidRPr="00104DB7">
        <w:rPr>
          <w:rStyle w:val="IntenseEmphasis"/>
        </w:rPr>
        <w:t>od 16. do 18. storočia</w:t>
      </w:r>
      <w:r>
        <w:t xml:space="preserve"> nášho letopočtu.</w:t>
      </w:r>
    </w:p>
    <w:p w:rsidR="000E11D0" w:rsidRDefault="004B0E2D" w:rsidP="00775C0B">
      <w:pPr>
        <w:rPr>
          <w:lang w:val="sk-SK"/>
        </w:rPr>
      </w:pPr>
      <w:r>
        <w:rPr>
          <w:lang w:val="sk-SK"/>
        </w:rPr>
        <w:t xml:space="preserve">Beznádej a napätie v tedajšej spoločnosti </w:t>
      </w:r>
      <w:r w:rsidR="00EA5A1A">
        <w:rPr>
          <w:lang w:val="sk-SK"/>
        </w:rPr>
        <w:t xml:space="preserve">(heslo „Vanitas vanitatum.“ = „Márnosť nad márnosť.“) </w:t>
      </w:r>
      <w:r>
        <w:rPr>
          <w:lang w:val="sk-SK"/>
        </w:rPr>
        <w:t xml:space="preserve">bolo vyvolané viacerými nepriaznivými faktormi, akými boli </w:t>
      </w:r>
      <w:r w:rsidR="00E14A5C">
        <w:rPr>
          <w:lang w:val="sk-SK"/>
        </w:rPr>
        <w:t>najmä</w:t>
      </w:r>
      <w:r>
        <w:rPr>
          <w:lang w:val="sk-SK"/>
        </w:rPr>
        <w:t xml:space="preserve"> </w:t>
      </w:r>
      <w:r w:rsidRPr="00A014FB">
        <w:rPr>
          <w:rStyle w:val="IntenseEmphasis"/>
        </w:rPr>
        <w:t>mor</w:t>
      </w:r>
      <w:r>
        <w:rPr>
          <w:lang w:val="sk-SK"/>
        </w:rPr>
        <w:t xml:space="preserve"> a ďaľšie </w:t>
      </w:r>
      <w:r w:rsidRPr="00A014FB">
        <w:rPr>
          <w:rStyle w:val="IntenseEmphasis"/>
        </w:rPr>
        <w:t>epidémie</w:t>
      </w:r>
      <w:r>
        <w:rPr>
          <w:lang w:val="sk-SK"/>
        </w:rPr>
        <w:t xml:space="preserve">, expanzia </w:t>
      </w:r>
      <w:r w:rsidRPr="00A014FB">
        <w:rPr>
          <w:rStyle w:val="IntenseEmphasis"/>
        </w:rPr>
        <w:t>Turkov</w:t>
      </w:r>
      <w:r>
        <w:rPr>
          <w:lang w:val="sk-SK"/>
        </w:rPr>
        <w:t xml:space="preserve">, tridsaťročná </w:t>
      </w:r>
      <w:r w:rsidRPr="00A014FB">
        <w:rPr>
          <w:rStyle w:val="IntenseEmphasis"/>
        </w:rPr>
        <w:t>vojna</w:t>
      </w:r>
      <w:r>
        <w:rPr>
          <w:lang w:val="sk-SK"/>
        </w:rPr>
        <w:t xml:space="preserve"> v Európe, </w:t>
      </w:r>
      <w:r w:rsidRPr="00A014FB">
        <w:rPr>
          <w:rStyle w:val="IntenseEmphasis"/>
        </w:rPr>
        <w:t>reformácia</w:t>
      </w:r>
      <w:r>
        <w:rPr>
          <w:lang w:val="sk-SK"/>
        </w:rPr>
        <w:t xml:space="preserve"> a protireformácia a taktiež fakt, že všetka moc bola sústredená v rukách niekoľkých </w:t>
      </w:r>
      <w:r w:rsidRPr="00A014FB">
        <w:rPr>
          <w:rStyle w:val="IntenseEmphasis"/>
        </w:rPr>
        <w:t>dynastii</w:t>
      </w:r>
      <w:r>
        <w:rPr>
          <w:lang w:val="sk-SK"/>
        </w:rPr>
        <w:t>.</w:t>
      </w:r>
    </w:p>
    <w:p w:rsidR="00DB6A53" w:rsidRDefault="00500911" w:rsidP="00775C0B">
      <w:pPr>
        <w:rPr>
          <w:lang w:val="sk-SK"/>
        </w:rPr>
      </w:pPr>
      <w:r>
        <w:rPr>
          <w:lang w:val="sk-SK"/>
        </w:rPr>
        <w:t xml:space="preserve">Hlavnými znakmi barokovej literatúry sú </w:t>
      </w:r>
      <w:r w:rsidR="005E2791" w:rsidRPr="00F610F1">
        <w:rPr>
          <w:rStyle w:val="IntenseEmphasis"/>
        </w:rPr>
        <w:t>dekoratívnosť</w:t>
      </w:r>
      <w:r w:rsidR="005E2791">
        <w:rPr>
          <w:lang w:val="sk-SK"/>
        </w:rPr>
        <w:t xml:space="preserve"> (prehnaná ozdobnosť), </w:t>
      </w:r>
      <w:r w:rsidR="00420AF9" w:rsidRPr="00F610F1">
        <w:rPr>
          <w:rStyle w:val="IntenseEmphasis"/>
        </w:rPr>
        <w:t>pompéznosť</w:t>
      </w:r>
      <w:r w:rsidR="00420AF9">
        <w:rPr>
          <w:lang w:val="sk-SK"/>
        </w:rPr>
        <w:t xml:space="preserve"> </w:t>
      </w:r>
      <w:r w:rsidR="00E4356C">
        <w:rPr>
          <w:lang w:val="sk-SK"/>
        </w:rPr>
        <w:t xml:space="preserve"> (veľkoleposť)</w:t>
      </w:r>
      <w:r w:rsidR="00F610F1">
        <w:rPr>
          <w:lang w:val="sk-SK"/>
        </w:rPr>
        <w:t xml:space="preserve"> a</w:t>
      </w:r>
      <w:r w:rsidR="00E4356C">
        <w:rPr>
          <w:lang w:val="sk-SK"/>
        </w:rPr>
        <w:t xml:space="preserve"> </w:t>
      </w:r>
      <w:r w:rsidR="00E4356C" w:rsidRPr="00F610F1">
        <w:rPr>
          <w:rStyle w:val="IntenseEmphasis"/>
        </w:rPr>
        <w:t>patetickosť</w:t>
      </w:r>
      <w:r w:rsidR="00E4356C">
        <w:rPr>
          <w:lang w:val="sk-SK"/>
        </w:rPr>
        <w:t xml:space="preserve"> (nadnesenosť)</w:t>
      </w:r>
      <w:r w:rsidR="00F610F1">
        <w:rPr>
          <w:lang w:val="sk-SK"/>
        </w:rPr>
        <w:t xml:space="preserve">. </w:t>
      </w:r>
      <w:r w:rsidR="00203605">
        <w:rPr>
          <w:lang w:val="sk-SK"/>
        </w:rPr>
        <w:t xml:space="preserve">Hojne sa využívajú </w:t>
      </w:r>
      <w:r w:rsidR="00FF7D36" w:rsidRPr="00F93B5E">
        <w:rPr>
          <w:rStyle w:val="IntenseEmphasis"/>
        </w:rPr>
        <w:t>básnické prostriedky</w:t>
      </w:r>
      <w:r w:rsidR="00FF7D36">
        <w:rPr>
          <w:lang w:val="sk-SK"/>
        </w:rPr>
        <w:t>: trópy, figúry, symboly, hyperboly atď.</w:t>
      </w:r>
      <w:r w:rsidR="00460940">
        <w:rPr>
          <w:lang w:val="sk-SK"/>
        </w:rPr>
        <w:t xml:space="preserve"> </w:t>
      </w:r>
      <w:r w:rsidR="00331F55">
        <w:rPr>
          <w:lang w:val="sk-SK"/>
        </w:rPr>
        <w:t>Pre predošlé obdobie humanizmu a renesancie bol typický in</w:t>
      </w:r>
      <w:r w:rsidR="00DC22C2">
        <w:rPr>
          <w:lang w:val="sk-SK"/>
        </w:rPr>
        <w:t>dividualizmus, senzualizmus a ra</w:t>
      </w:r>
      <w:r w:rsidR="00331F55">
        <w:rPr>
          <w:lang w:val="sk-SK"/>
        </w:rPr>
        <w:t xml:space="preserve">cionalizmus, čiže aj tu vidno charakteristický prvok striedania životných priorít spoločnosti </w:t>
      </w:r>
      <w:r w:rsidR="001579A7">
        <w:rPr>
          <w:lang w:val="sk-SK"/>
        </w:rPr>
        <w:t xml:space="preserve">v literárnej </w:t>
      </w:r>
      <w:r w:rsidR="00EE317B">
        <w:rPr>
          <w:lang w:val="sk-SK"/>
        </w:rPr>
        <w:t>periodizácii (zatiaľ čo humanizmus a renesancia sa orientuje viac na pozemský život, barok preferuje ten posmrtný).</w:t>
      </w:r>
    </w:p>
    <w:p w:rsidR="009510CF" w:rsidRDefault="001F60CA" w:rsidP="001F60CA">
      <w:pPr>
        <w:pStyle w:val="Heading1"/>
        <w:rPr>
          <w:lang w:val="sk-SK"/>
        </w:rPr>
      </w:pPr>
      <w:r>
        <w:rPr>
          <w:lang w:val="sk-SK"/>
        </w:rPr>
        <w:t>Svetová baroková literatúra</w:t>
      </w:r>
    </w:p>
    <w:p w:rsidR="001F60CA" w:rsidRDefault="00A7535B" w:rsidP="001F60CA">
      <w:pPr>
        <w:rPr>
          <w:lang w:val="sk-SK"/>
        </w:rPr>
      </w:pPr>
      <w:r>
        <w:rPr>
          <w:lang w:val="sk-SK"/>
        </w:rPr>
        <w:t xml:space="preserve">Pre stručnosť a prehľadnosť sú </w:t>
      </w:r>
      <w:r w:rsidR="00C955DA">
        <w:rPr>
          <w:lang w:val="sk-SK"/>
        </w:rPr>
        <w:t xml:space="preserve">autori, ich diela </w:t>
      </w:r>
      <w:r w:rsidR="00CE4B49">
        <w:rPr>
          <w:lang w:val="sk-SK"/>
        </w:rPr>
        <w:t>s</w:t>
      </w:r>
      <w:r w:rsidR="00C955DA">
        <w:rPr>
          <w:lang w:val="sk-SK"/>
        </w:rPr>
        <w:t> charakteristik</w:t>
      </w:r>
      <w:r w:rsidR="00CE4B49">
        <w:rPr>
          <w:lang w:val="sk-SK"/>
        </w:rPr>
        <w:t>ou</w:t>
      </w:r>
      <w:r w:rsidR="00C955DA">
        <w:rPr>
          <w:lang w:val="sk-SK"/>
        </w:rPr>
        <w:t xml:space="preserve"> </w:t>
      </w:r>
      <w:r w:rsidR="00D67639">
        <w:rPr>
          <w:lang w:val="sk-SK"/>
        </w:rPr>
        <w:t>zapísané do tabuľky:</w:t>
      </w:r>
    </w:p>
    <w:tbl>
      <w:tblPr>
        <w:tblStyle w:val="MediumGrid1-Accent1"/>
        <w:tblW w:w="0" w:type="auto"/>
        <w:tblLook w:val="0620"/>
      </w:tblPr>
      <w:tblGrid>
        <w:gridCol w:w="582"/>
        <w:gridCol w:w="2078"/>
        <w:gridCol w:w="2551"/>
        <w:gridCol w:w="4411"/>
      </w:tblGrid>
      <w:tr w:rsidR="0003329A" w:rsidTr="005D798A">
        <w:trPr>
          <w:cnfStyle w:val="100000000000"/>
        </w:trPr>
        <w:tc>
          <w:tcPr>
            <w:tcW w:w="582" w:type="dxa"/>
            <w:tcBorders>
              <w:bottom w:val="single" w:sz="12" w:space="0" w:color="4F81BD" w:themeColor="accent1"/>
            </w:tcBorders>
          </w:tcPr>
          <w:p w:rsidR="0003329A" w:rsidRDefault="00234333" w:rsidP="001F60CA">
            <w:pPr>
              <w:rPr>
                <w:lang w:val="sk-SK"/>
              </w:rPr>
            </w:pPr>
            <w:r>
              <w:rPr>
                <w:lang w:val="sk-SK"/>
              </w:rPr>
              <w:t>Štát</w:t>
            </w:r>
          </w:p>
        </w:tc>
        <w:tc>
          <w:tcPr>
            <w:tcW w:w="2078" w:type="dxa"/>
            <w:tcBorders>
              <w:bottom w:val="single" w:sz="12" w:space="0" w:color="4F81BD" w:themeColor="accent1"/>
            </w:tcBorders>
          </w:tcPr>
          <w:p w:rsidR="0003329A" w:rsidRDefault="004A0024" w:rsidP="001F60CA">
            <w:pPr>
              <w:rPr>
                <w:lang w:val="sk-SK"/>
              </w:rPr>
            </w:pPr>
            <w:r>
              <w:rPr>
                <w:lang w:val="sk-SK"/>
              </w:rPr>
              <w:t>Autor</w:t>
            </w:r>
          </w:p>
        </w:tc>
        <w:tc>
          <w:tcPr>
            <w:tcW w:w="2551" w:type="dxa"/>
            <w:tcBorders>
              <w:bottom w:val="single" w:sz="12" w:space="0" w:color="4F81BD" w:themeColor="accent1"/>
            </w:tcBorders>
          </w:tcPr>
          <w:p w:rsidR="0003329A" w:rsidRDefault="004A0024" w:rsidP="001F60CA">
            <w:pPr>
              <w:rPr>
                <w:lang w:val="sk-SK"/>
              </w:rPr>
            </w:pPr>
            <w:r>
              <w:rPr>
                <w:lang w:val="sk-SK"/>
              </w:rPr>
              <w:t>Dielo</w:t>
            </w:r>
          </w:p>
        </w:tc>
        <w:tc>
          <w:tcPr>
            <w:tcW w:w="4411" w:type="dxa"/>
            <w:tcBorders>
              <w:bottom w:val="single" w:sz="12" w:space="0" w:color="4F81BD" w:themeColor="accent1"/>
            </w:tcBorders>
          </w:tcPr>
          <w:p w:rsidR="0003329A" w:rsidRDefault="004A0024" w:rsidP="001F60CA">
            <w:pPr>
              <w:rPr>
                <w:lang w:val="sk-SK"/>
              </w:rPr>
            </w:pPr>
            <w:r>
              <w:rPr>
                <w:lang w:val="sk-SK"/>
              </w:rPr>
              <w:t>Charakteristika diela</w:t>
            </w:r>
          </w:p>
        </w:tc>
      </w:tr>
      <w:tr w:rsidR="0003329A" w:rsidTr="005D798A">
        <w:tc>
          <w:tcPr>
            <w:tcW w:w="5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03329A" w:rsidRDefault="00BC5509" w:rsidP="001F60CA">
            <w:pPr>
              <w:rPr>
                <w:lang w:val="sk-SK"/>
              </w:rPr>
            </w:pPr>
            <w:r>
              <w:rPr>
                <w:lang w:val="sk-SK"/>
              </w:rPr>
              <w:t>IT</w:t>
            </w:r>
          </w:p>
        </w:tc>
        <w:tc>
          <w:tcPr>
            <w:tcW w:w="207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03329A" w:rsidRDefault="00712E44" w:rsidP="001F60CA">
            <w:pPr>
              <w:rPr>
                <w:lang w:val="sk-SK"/>
              </w:rPr>
            </w:pPr>
            <w:r>
              <w:rPr>
                <w:lang w:val="sk-SK"/>
              </w:rPr>
              <w:t>Torquatto Tasso</w:t>
            </w:r>
          </w:p>
        </w:tc>
        <w:tc>
          <w:tcPr>
            <w:tcW w:w="255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03329A" w:rsidRDefault="005B2B16" w:rsidP="001F60CA">
            <w:pPr>
              <w:rPr>
                <w:lang w:val="sk-SK"/>
              </w:rPr>
            </w:pPr>
            <w:r>
              <w:rPr>
                <w:lang w:val="sk-SK"/>
              </w:rPr>
              <w:t>Oslobodený Jeruzalem</w:t>
            </w:r>
          </w:p>
        </w:tc>
        <w:tc>
          <w:tcPr>
            <w:tcW w:w="441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03329A" w:rsidRDefault="00812080" w:rsidP="001F60CA">
            <w:pPr>
              <w:rPr>
                <w:lang w:val="sk-SK"/>
              </w:rPr>
            </w:pPr>
            <w:r>
              <w:rPr>
                <w:lang w:val="sk-SK"/>
              </w:rPr>
              <w:t>Dobývanie Jeruzalema, križiaci vs. moslimovia.</w:t>
            </w:r>
          </w:p>
        </w:tc>
      </w:tr>
      <w:tr w:rsidR="009E3D0D" w:rsidTr="005D798A">
        <w:tc>
          <w:tcPr>
            <w:tcW w:w="582" w:type="dxa"/>
            <w:vMerge w:val="restart"/>
            <w:tcBorders>
              <w:top w:val="single" w:sz="12" w:space="0" w:color="4F81BD" w:themeColor="accent1"/>
            </w:tcBorders>
          </w:tcPr>
          <w:p w:rsidR="009E3D0D" w:rsidRDefault="00BC5509" w:rsidP="001F60CA">
            <w:pPr>
              <w:rPr>
                <w:lang w:val="sk-SK"/>
              </w:rPr>
            </w:pPr>
            <w:r>
              <w:rPr>
                <w:lang w:val="sk-SK"/>
              </w:rPr>
              <w:t>EN</w:t>
            </w:r>
          </w:p>
        </w:tc>
        <w:tc>
          <w:tcPr>
            <w:tcW w:w="2078" w:type="dxa"/>
            <w:vMerge w:val="restart"/>
            <w:tcBorders>
              <w:top w:val="single" w:sz="12" w:space="0" w:color="4F81BD" w:themeColor="accent1"/>
            </w:tcBorders>
          </w:tcPr>
          <w:p w:rsidR="009E3D0D" w:rsidRDefault="009E3D0D" w:rsidP="001F60CA">
            <w:pPr>
              <w:rPr>
                <w:lang w:val="sk-SK"/>
              </w:rPr>
            </w:pPr>
            <w:r>
              <w:rPr>
                <w:lang w:val="sk-SK"/>
              </w:rPr>
              <w:t>John Milton</w:t>
            </w:r>
          </w:p>
        </w:tc>
        <w:tc>
          <w:tcPr>
            <w:tcW w:w="2551" w:type="dxa"/>
            <w:tcBorders>
              <w:top w:val="single" w:sz="12" w:space="0" w:color="4F81BD" w:themeColor="accent1"/>
            </w:tcBorders>
          </w:tcPr>
          <w:p w:rsidR="009E3D0D" w:rsidRDefault="009E3D0D" w:rsidP="001F60CA">
            <w:pPr>
              <w:rPr>
                <w:lang w:val="sk-SK"/>
              </w:rPr>
            </w:pPr>
            <w:r>
              <w:rPr>
                <w:lang w:val="sk-SK"/>
              </w:rPr>
              <w:t>Stratený raj</w:t>
            </w:r>
          </w:p>
        </w:tc>
        <w:tc>
          <w:tcPr>
            <w:tcW w:w="4411" w:type="dxa"/>
            <w:tcBorders>
              <w:top w:val="single" w:sz="12" w:space="0" w:color="4F81BD" w:themeColor="accent1"/>
            </w:tcBorders>
          </w:tcPr>
          <w:p w:rsidR="009E3D0D" w:rsidRDefault="0037136D" w:rsidP="001F60CA">
            <w:pPr>
              <w:rPr>
                <w:lang w:val="sk-SK"/>
              </w:rPr>
            </w:pPr>
            <w:r>
              <w:rPr>
                <w:lang w:val="sk-SK"/>
              </w:rPr>
              <w:t>Motív stvorenia sveta.</w:t>
            </w:r>
          </w:p>
        </w:tc>
      </w:tr>
      <w:tr w:rsidR="009E3D0D" w:rsidTr="005D798A">
        <w:tc>
          <w:tcPr>
            <w:tcW w:w="582" w:type="dxa"/>
            <w:vMerge/>
            <w:tcBorders>
              <w:bottom w:val="single" w:sz="12" w:space="0" w:color="4F81BD" w:themeColor="accent1"/>
            </w:tcBorders>
          </w:tcPr>
          <w:p w:rsidR="009E3D0D" w:rsidRDefault="009E3D0D" w:rsidP="001F60CA">
            <w:pPr>
              <w:rPr>
                <w:lang w:val="sk-SK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4F81BD" w:themeColor="accent1"/>
            </w:tcBorders>
          </w:tcPr>
          <w:p w:rsidR="009E3D0D" w:rsidRDefault="009E3D0D" w:rsidP="001F60CA">
            <w:pPr>
              <w:rPr>
                <w:lang w:val="sk-SK"/>
              </w:rPr>
            </w:pPr>
          </w:p>
        </w:tc>
        <w:tc>
          <w:tcPr>
            <w:tcW w:w="2551" w:type="dxa"/>
            <w:tcBorders>
              <w:bottom w:val="single" w:sz="12" w:space="0" w:color="4F81BD" w:themeColor="accent1"/>
            </w:tcBorders>
          </w:tcPr>
          <w:p w:rsidR="009E3D0D" w:rsidRDefault="009E3D0D" w:rsidP="001F60CA">
            <w:pPr>
              <w:rPr>
                <w:lang w:val="sk-SK"/>
              </w:rPr>
            </w:pPr>
            <w:r>
              <w:rPr>
                <w:lang w:val="sk-SK"/>
              </w:rPr>
              <w:t>Raj znovu nájdený</w:t>
            </w:r>
          </w:p>
        </w:tc>
        <w:tc>
          <w:tcPr>
            <w:tcW w:w="4411" w:type="dxa"/>
            <w:tcBorders>
              <w:bottom w:val="single" w:sz="12" w:space="0" w:color="4F81BD" w:themeColor="accent1"/>
            </w:tcBorders>
          </w:tcPr>
          <w:p w:rsidR="009E3D0D" w:rsidRDefault="0037136D" w:rsidP="001F60CA">
            <w:pPr>
              <w:rPr>
                <w:lang w:val="sk-SK"/>
              </w:rPr>
            </w:pPr>
            <w:r>
              <w:rPr>
                <w:lang w:val="sk-SK"/>
              </w:rPr>
              <w:t>Pokúšanie Krista v púšti.</w:t>
            </w:r>
          </w:p>
        </w:tc>
      </w:tr>
      <w:tr w:rsidR="008E2FF3" w:rsidTr="005D798A">
        <w:tc>
          <w:tcPr>
            <w:tcW w:w="582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2FF3" w:rsidRDefault="008E2FF3" w:rsidP="001F60CA">
            <w:pPr>
              <w:rPr>
                <w:lang w:val="sk-SK"/>
              </w:rPr>
            </w:pPr>
            <w:r>
              <w:rPr>
                <w:lang w:val="sk-SK"/>
              </w:rPr>
              <w:t>ES</w:t>
            </w:r>
          </w:p>
        </w:tc>
        <w:tc>
          <w:tcPr>
            <w:tcW w:w="207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2FF3" w:rsidRDefault="008E2FF3" w:rsidP="001F60CA">
            <w:pPr>
              <w:rPr>
                <w:lang w:val="sk-SK"/>
              </w:rPr>
            </w:pPr>
            <w:r>
              <w:rPr>
                <w:lang w:val="sk-SK"/>
              </w:rPr>
              <w:t>Luis de Gongóre</w:t>
            </w:r>
          </w:p>
        </w:tc>
        <w:tc>
          <w:tcPr>
            <w:tcW w:w="6962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2FF3" w:rsidRDefault="00807BF7" w:rsidP="001F60CA">
            <w:pPr>
              <w:rPr>
                <w:lang w:val="sk-SK"/>
              </w:rPr>
            </w:pPr>
            <w:r>
              <w:rPr>
                <w:lang w:val="sk-SK"/>
              </w:rPr>
              <w:t>gongórizmus = komplikovaná, nezrozumiteľná poézia</w:t>
            </w:r>
          </w:p>
        </w:tc>
      </w:tr>
      <w:tr w:rsidR="0003329A" w:rsidTr="005D798A">
        <w:tc>
          <w:tcPr>
            <w:tcW w:w="582" w:type="dxa"/>
            <w:tcBorders>
              <w:bottom w:val="single" w:sz="12" w:space="0" w:color="4F81BD" w:themeColor="accent1"/>
            </w:tcBorders>
          </w:tcPr>
          <w:p w:rsidR="0003329A" w:rsidRDefault="00BC5509" w:rsidP="001F60CA">
            <w:pPr>
              <w:rPr>
                <w:lang w:val="sk-SK"/>
              </w:rPr>
            </w:pPr>
            <w:r>
              <w:rPr>
                <w:lang w:val="sk-SK"/>
              </w:rPr>
              <w:t>DE</w:t>
            </w:r>
          </w:p>
        </w:tc>
        <w:tc>
          <w:tcPr>
            <w:tcW w:w="2078" w:type="dxa"/>
            <w:tcBorders>
              <w:bottom w:val="single" w:sz="12" w:space="0" w:color="4F81BD" w:themeColor="accent1"/>
            </w:tcBorders>
          </w:tcPr>
          <w:p w:rsidR="0003329A" w:rsidRDefault="00712E44" w:rsidP="001F60CA">
            <w:pPr>
              <w:rPr>
                <w:lang w:val="sk-SK"/>
              </w:rPr>
            </w:pPr>
            <w:r>
              <w:rPr>
                <w:lang w:val="sk-SK"/>
              </w:rPr>
              <w:t>Hans Christoffel von Grimmelhausen</w:t>
            </w:r>
          </w:p>
        </w:tc>
        <w:tc>
          <w:tcPr>
            <w:tcW w:w="2551" w:type="dxa"/>
            <w:tcBorders>
              <w:bottom w:val="single" w:sz="12" w:space="0" w:color="4F81BD" w:themeColor="accent1"/>
            </w:tcBorders>
          </w:tcPr>
          <w:p w:rsidR="0003329A" w:rsidRDefault="00C31DB7" w:rsidP="001F60CA">
            <w:pPr>
              <w:rPr>
                <w:lang w:val="sk-SK"/>
              </w:rPr>
            </w:pPr>
            <w:r>
              <w:rPr>
                <w:lang w:val="sk-SK"/>
              </w:rPr>
              <w:t>Dobrodružný Simplicius a</w:t>
            </w:r>
            <w:r w:rsidR="00E45543">
              <w:rPr>
                <w:lang w:val="sk-SK"/>
              </w:rPr>
              <w:t> </w:t>
            </w:r>
            <w:r>
              <w:rPr>
                <w:lang w:val="sk-SK"/>
              </w:rPr>
              <w:t>Simplicissimus</w:t>
            </w:r>
          </w:p>
        </w:tc>
        <w:tc>
          <w:tcPr>
            <w:tcW w:w="4411" w:type="dxa"/>
            <w:tcBorders>
              <w:bottom w:val="single" w:sz="12" w:space="0" w:color="4F81BD" w:themeColor="accent1"/>
            </w:tcBorders>
          </w:tcPr>
          <w:p w:rsidR="0003329A" w:rsidRDefault="00615C05" w:rsidP="001F60CA">
            <w:pPr>
              <w:rPr>
                <w:lang w:val="sk-SK"/>
              </w:rPr>
            </w:pPr>
            <w:r>
              <w:rPr>
                <w:lang w:val="sk-SK"/>
              </w:rPr>
              <w:t>Dobrodružstvá z vojny a kasární, choroba → depresie → viera → pustovníctvo</w:t>
            </w:r>
            <w:r w:rsidR="000134C9">
              <w:rPr>
                <w:lang w:val="sk-SK"/>
              </w:rPr>
              <w:t xml:space="preserve"> → ostrov</w:t>
            </w:r>
            <w:r w:rsidR="00290BE1">
              <w:rPr>
                <w:lang w:val="sk-SK"/>
              </w:rPr>
              <w:t>.</w:t>
            </w:r>
          </w:p>
        </w:tc>
      </w:tr>
      <w:tr w:rsidR="000611F4" w:rsidTr="00BA020F">
        <w:tc>
          <w:tcPr>
            <w:tcW w:w="582" w:type="dxa"/>
            <w:vMerge w:val="restart"/>
          </w:tcPr>
          <w:p w:rsidR="000611F4" w:rsidRDefault="00BC5509" w:rsidP="001F60CA">
            <w:pPr>
              <w:rPr>
                <w:lang w:val="sk-SK"/>
              </w:rPr>
            </w:pPr>
            <w:r>
              <w:rPr>
                <w:lang w:val="sk-SK"/>
              </w:rPr>
              <w:t>CZ</w:t>
            </w:r>
          </w:p>
        </w:tc>
        <w:tc>
          <w:tcPr>
            <w:tcW w:w="2078" w:type="dxa"/>
            <w:vMerge w:val="restart"/>
          </w:tcPr>
          <w:p w:rsidR="000611F4" w:rsidRDefault="000611F4" w:rsidP="001F60CA">
            <w:pPr>
              <w:rPr>
                <w:lang w:val="sk-SK"/>
              </w:rPr>
            </w:pPr>
            <w:r>
              <w:rPr>
                <w:lang w:val="sk-SK"/>
              </w:rPr>
              <w:t>Ján Ámos Komenský</w:t>
            </w:r>
          </w:p>
        </w:tc>
        <w:tc>
          <w:tcPr>
            <w:tcW w:w="2551" w:type="dxa"/>
          </w:tcPr>
          <w:p w:rsidR="000611F4" w:rsidRDefault="000611F4" w:rsidP="001F60CA">
            <w:pPr>
              <w:rPr>
                <w:lang w:val="sk-SK"/>
              </w:rPr>
            </w:pPr>
            <w:r>
              <w:rPr>
                <w:lang w:val="sk-SK"/>
              </w:rPr>
              <w:t>Labyrint světa a ráj srdce</w:t>
            </w:r>
          </w:p>
        </w:tc>
        <w:tc>
          <w:tcPr>
            <w:tcW w:w="4411" w:type="dxa"/>
          </w:tcPr>
          <w:p w:rsidR="000611F4" w:rsidRDefault="00482229" w:rsidP="001F60CA">
            <w:pPr>
              <w:rPr>
                <w:lang w:val="sk-SK"/>
              </w:rPr>
            </w:pPr>
            <w:r>
              <w:rPr>
                <w:lang w:val="sk-SK"/>
              </w:rPr>
              <w:t>Filozofia.</w:t>
            </w:r>
          </w:p>
        </w:tc>
      </w:tr>
      <w:tr w:rsidR="000611F4" w:rsidTr="00BA020F">
        <w:tc>
          <w:tcPr>
            <w:tcW w:w="582" w:type="dxa"/>
            <w:vMerge/>
          </w:tcPr>
          <w:p w:rsidR="000611F4" w:rsidRDefault="000611F4" w:rsidP="001F60CA">
            <w:pPr>
              <w:rPr>
                <w:lang w:val="sk-SK"/>
              </w:rPr>
            </w:pPr>
          </w:p>
        </w:tc>
        <w:tc>
          <w:tcPr>
            <w:tcW w:w="2078" w:type="dxa"/>
            <w:vMerge/>
          </w:tcPr>
          <w:p w:rsidR="000611F4" w:rsidRDefault="000611F4" w:rsidP="001F60CA">
            <w:pPr>
              <w:rPr>
                <w:lang w:val="sk-SK"/>
              </w:rPr>
            </w:pPr>
          </w:p>
        </w:tc>
        <w:tc>
          <w:tcPr>
            <w:tcW w:w="2551" w:type="dxa"/>
          </w:tcPr>
          <w:p w:rsidR="000611F4" w:rsidRDefault="0043349D" w:rsidP="001F60CA">
            <w:pPr>
              <w:rPr>
                <w:lang w:val="sk-SK"/>
              </w:rPr>
            </w:pPr>
            <w:r>
              <w:rPr>
                <w:lang w:val="sk-SK"/>
              </w:rPr>
              <w:t>Didactica magna</w:t>
            </w:r>
          </w:p>
        </w:tc>
        <w:tc>
          <w:tcPr>
            <w:tcW w:w="4411" w:type="dxa"/>
          </w:tcPr>
          <w:p w:rsidR="000611F4" w:rsidRDefault="005D4007" w:rsidP="001F60CA">
            <w:pPr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A96A06">
              <w:rPr>
                <w:lang w:val="sk-SK"/>
              </w:rPr>
              <w:t>Veľká didaktika</w:t>
            </w:r>
            <w:r>
              <w:rPr>
                <w:lang w:val="sk-SK"/>
              </w:rPr>
              <w:t>)</w:t>
            </w:r>
            <w:r w:rsidR="00A96A06">
              <w:rPr>
                <w:lang w:val="sk-SK"/>
              </w:rPr>
              <w:t>.</w:t>
            </w:r>
          </w:p>
        </w:tc>
      </w:tr>
      <w:tr w:rsidR="000611F4" w:rsidTr="00BA020F">
        <w:tc>
          <w:tcPr>
            <w:tcW w:w="582" w:type="dxa"/>
            <w:vMerge/>
          </w:tcPr>
          <w:p w:rsidR="000611F4" w:rsidRDefault="000611F4" w:rsidP="001F60CA">
            <w:pPr>
              <w:rPr>
                <w:lang w:val="sk-SK"/>
              </w:rPr>
            </w:pPr>
          </w:p>
        </w:tc>
        <w:tc>
          <w:tcPr>
            <w:tcW w:w="2078" w:type="dxa"/>
            <w:vMerge/>
          </w:tcPr>
          <w:p w:rsidR="000611F4" w:rsidRDefault="000611F4" w:rsidP="001F60CA">
            <w:pPr>
              <w:rPr>
                <w:lang w:val="sk-SK"/>
              </w:rPr>
            </w:pPr>
          </w:p>
        </w:tc>
        <w:tc>
          <w:tcPr>
            <w:tcW w:w="2551" w:type="dxa"/>
          </w:tcPr>
          <w:p w:rsidR="000611F4" w:rsidRDefault="00ED27F3" w:rsidP="001F60CA">
            <w:pPr>
              <w:rPr>
                <w:lang w:val="sk-SK"/>
              </w:rPr>
            </w:pPr>
            <w:r>
              <w:rPr>
                <w:lang w:val="sk-SK"/>
              </w:rPr>
              <w:t>Janua linguarum reserata</w:t>
            </w:r>
          </w:p>
        </w:tc>
        <w:tc>
          <w:tcPr>
            <w:tcW w:w="4411" w:type="dxa"/>
          </w:tcPr>
          <w:p w:rsidR="000611F4" w:rsidRDefault="00D57BA1" w:rsidP="001F60CA">
            <w:pPr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A96A06">
              <w:rPr>
                <w:lang w:val="sk-SK"/>
              </w:rPr>
              <w:t>Brána jazykov otvorená</w:t>
            </w:r>
            <w:r>
              <w:rPr>
                <w:lang w:val="sk-SK"/>
              </w:rPr>
              <w:t>), učebnica</w:t>
            </w:r>
            <w:r w:rsidR="00A96A06">
              <w:rPr>
                <w:lang w:val="sk-SK"/>
              </w:rPr>
              <w:t>.</w:t>
            </w:r>
          </w:p>
        </w:tc>
      </w:tr>
      <w:tr w:rsidR="000611F4" w:rsidTr="00BA020F">
        <w:tc>
          <w:tcPr>
            <w:tcW w:w="582" w:type="dxa"/>
            <w:vMerge/>
          </w:tcPr>
          <w:p w:rsidR="000611F4" w:rsidRDefault="000611F4" w:rsidP="001F60CA">
            <w:pPr>
              <w:rPr>
                <w:lang w:val="sk-SK"/>
              </w:rPr>
            </w:pPr>
          </w:p>
        </w:tc>
        <w:tc>
          <w:tcPr>
            <w:tcW w:w="2078" w:type="dxa"/>
            <w:vMerge/>
          </w:tcPr>
          <w:p w:rsidR="000611F4" w:rsidRDefault="000611F4" w:rsidP="001F60CA">
            <w:pPr>
              <w:rPr>
                <w:lang w:val="sk-SK"/>
              </w:rPr>
            </w:pPr>
          </w:p>
        </w:tc>
        <w:tc>
          <w:tcPr>
            <w:tcW w:w="2551" w:type="dxa"/>
          </w:tcPr>
          <w:p w:rsidR="000611F4" w:rsidRDefault="00ED27F3" w:rsidP="001F60CA">
            <w:pPr>
              <w:rPr>
                <w:lang w:val="sk-SK"/>
              </w:rPr>
            </w:pPr>
            <w:r>
              <w:rPr>
                <w:lang w:val="sk-SK"/>
              </w:rPr>
              <w:t>Orbis sensualium pictus</w:t>
            </w:r>
          </w:p>
        </w:tc>
        <w:tc>
          <w:tcPr>
            <w:tcW w:w="4411" w:type="dxa"/>
          </w:tcPr>
          <w:p w:rsidR="000611F4" w:rsidRDefault="00294917" w:rsidP="001F60CA">
            <w:pPr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D0029B">
              <w:rPr>
                <w:lang w:val="sk-SK"/>
              </w:rPr>
              <w:t>Svet v</w:t>
            </w:r>
            <w:r>
              <w:rPr>
                <w:lang w:val="sk-SK"/>
              </w:rPr>
              <w:t> </w:t>
            </w:r>
            <w:r w:rsidR="00D0029B">
              <w:rPr>
                <w:lang w:val="sk-SK"/>
              </w:rPr>
              <w:t>obrazoch</w:t>
            </w:r>
            <w:r>
              <w:rPr>
                <w:lang w:val="sk-SK"/>
              </w:rPr>
              <w:t>), učebnica</w:t>
            </w:r>
            <w:r w:rsidR="00D0029B">
              <w:rPr>
                <w:lang w:val="sk-SK"/>
              </w:rPr>
              <w:t>.</w:t>
            </w:r>
          </w:p>
        </w:tc>
      </w:tr>
    </w:tbl>
    <w:p w:rsidR="002429AE" w:rsidRDefault="002429AE" w:rsidP="005D570E">
      <w:pPr>
        <w:pStyle w:val="NoSpacing"/>
        <w:rPr>
          <w:lang w:val="sk-SK"/>
        </w:rPr>
      </w:pPr>
    </w:p>
    <w:p w:rsidR="002429AE" w:rsidRDefault="00230E68" w:rsidP="002429AE">
      <w:pPr>
        <w:rPr>
          <w:lang w:val="sk-SK"/>
        </w:rPr>
      </w:pPr>
      <w:r>
        <w:rPr>
          <w:lang w:val="sk-SK"/>
        </w:rPr>
        <w:t xml:space="preserve">Na niektoré z typických znakov barokovej literatúry – dekoratívnosť a rozšírené využitie básnických prostriedkov – možno poukázať na príklade, konkrétne na Luisovi de Gonórovi. </w:t>
      </w:r>
      <w:r w:rsidR="00B85AD1">
        <w:rPr>
          <w:lang w:val="sk-SK"/>
        </w:rPr>
        <w:t>Pre jeho básne je typická komplikovanosť a nezrozumiteľnosť, čo vyplýva z prítomnosti uvedených znakov baroka.</w:t>
      </w:r>
    </w:p>
    <w:p w:rsidR="00791DDA" w:rsidRDefault="00B03377" w:rsidP="00B03377">
      <w:pPr>
        <w:pStyle w:val="Heading1"/>
        <w:rPr>
          <w:lang w:val="sk-SK"/>
        </w:rPr>
      </w:pPr>
      <w:r>
        <w:rPr>
          <w:lang w:val="sk-SK"/>
        </w:rPr>
        <w:t>Slovenská baroková literatúra</w:t>
      </w:r>
    </w:p>
    <w:p w:rsidR="00B71E6C" w:rsidRDefault="00580BDE" w:rsidP="00B71E6C">
      <w:pPr>
        <w:rPr>
          <w:lang w:val="sk-SK"/>
        </w:rPr>
      </w:pPr>
      <w:r>
        <w:rPr>
          <w:lang w:val="sk-SK"/>
        </w:rPr>
        <w:t xml:space="preserve">Vtedajšia situácia na Slovensku sa niesla v rozdelení spoločnosti na </w:t>
      </w:r>
      <w:r w:rsidRPr="00CF62B8">
        <w:rPr>
          <w:rStyle w:val="IntenseEmphasis"/>
        </w:rPr>
        <w:t>katolíkov</w:t>
      </w:r>
      <w:r>
        <w:rPr>
          <w:lang w:val="sk-SK"/>
        </w:rPr>
        <w:t xml:space="preserve">, ktorý mali svoje centrum na univerzite v Trnave a na </w:t>
      </w:r>
      <w:r w:rsidRPr="00CF62B8">
        <w:rPr>
          <w:rStyle w:val="IntenseEmphasis"/>
        </w:rPr>
        <w:t>evanjelikov</w:t>
      </w:r>
      <w:r>
        <w:rPr>
          <w:lang w:val="sk-SK"/>
        </w:rPr>
        <w:t xml:space="preserve"> so základňou na Evanjelickom lýceu v Bratislave a</w:t>
      </w:r>
      <w:r w:rsidR="00D2339D">
        <w:rPr>
          <w:lang w:val="sk-SK"/>
        </w:rPr>
        <w:t xml:space="preserve"> v </w:t>
      </w:r>
      <w:r>
        <w:rPr>
          <w:lang w:val="sk-SK"/>
        </w:rPr>
        <w:t>kolégiu v Prešove.</w:t>
      </w:r>
      <w:r w:rsidR="00CC796B">
        <w:rPr>
          <w:lang w:val="sk-SK"/>
        </w:rPr>
        <w:t xml:space="preserve"> </w:t>
      </w:r>
      <w:r w:rsidR="003032EE">
        <w:rPr>
          <w:lang w:val="sk-SK"/>
        </w:rPr>
        <w:t>Svoju rolu zohrali aj udalosti popísané v úvode prehľadu, špecifickými boli protihabsburgovské povstania.</w:t>
      </w:r>
    </w:p>
    <w:p w:rsidR="003F0162" w:rsidRDefault="00EA2496" w:rsidP="00B71E6C">
      <w:pPr>
        <w:rPr>
          <w:lang w:val="sk-SK"/>
        </w:rPr>
      </w:pPr>
      <w:r>
        <w:rPr>
          <w:lang w:val="sk-SK"/>
        </w:rPr>
        <w:lastRenderedPageBreak/>
        <w:t>Autori v literatúre sa začínajú viac zaujímať o </w:t>
      </w:r>
      <w:r w:rsidRPr="006A50F9">
        <w:rPr>
          <w:rStyle w:val="IntenseEmphasis"/>
        </w:rPr>
        <w:t>národné témy</w:t>
      </w:r>
      <w:r>
        <w:rPr>
          <w:lang w:val="sk-SK"/>
        </w:rPr>
        <w:t>, predovšetkým o slovenskú históriu a jazyk.</w:t>
      </w:r>
      <w:r w:rsidR="00234237">
        <w:rPr>
          <w:lang w:val="sk-SK"/>
        </w:rPr>
        <w:t xml:space="preserve"> Typický barokový človek je plný protikladov (je v kríze, no chce sa z nej dostať).</w:t>
      </w:r>
    </w:p>
    <w:p w:rsidR="00B407F7" w:rsidRDefault="00851ADB" w:rsidP="00B71E6C">
      <w:pPr>
        <w:rPr>
          <w:lang w:val="sk-SK"/>
        </w:rPr>
      </w:pPr>
      <w:r>
        <w:rPr>
          <w:lang w:val="sk-SK"/>
        </w:rPr>
        <w:t xml:space="preserve">Najzastúpenejšími </w:t>
      </w:r>
      <w:r w:rsidR="002C5D69">
        <w:rPr>
          <w:lang w:val="sk-SK"/>
        </w:rPr>
        <w:t xml:space="preserve">žánrami </w:t>
      </w:r>
      <w:r w:rsidR="00B50C0C">
        <w:rPr>
          <w:lang w:val="sk-SK"/>
        </w:rPr>
        <w:t xml:space="preserve">slovenského baroku sú </w:t>
      </w:r>
      <w:r w:rsidR="000D1C28" w:rsidRPr="009B4225">
        <w:rPr>
          <w:rStyle w:val="IntenseEmphasis"/>
        </w:rPr>
        <w:t>náboženská</w:t>
      </w:r>
      <w:r w:rsidR="000D1C28">
        <w:rPr>
          <w:lang w:val="sk-SK"/>
        </w:rPr>
        <w:t xml:space="preserve"> lyrika (spevníky),</w:t>
      </w:r>
      <w:r w:rsidR="00EA2A92">
        <w:rPr>
          <w:lang w:val="sk-SK"/>
        </w:rPr>
        <w:t xml:space="preserve"> </w:t>
      </w:r>
      <w:r w:rsidR="001328B8" w:rsidRPr="009B4225">
        <w:rPr>
          <w:rStyle w:val="IntenseEmphasis"/>
        </w:rPr>
        <w:t>didakticko-reflexívna</w:t>
      </w:r>
      <w:r w:rsidR="001328B8">
        <w:rPr>
          <w:lang w:val="sk-SK"/>
        </w:rPr>
        <w:t xml:space="preserve"> poézia a cestopisná, </w:t>
      </w:r>
      <w:r w:rsidR="001328B8" w:rsidRPr="009B4225">
        <w:rPr>
          <w:rStyle w:val="IntenseEmphasis"/>
        </w:rPr>
        <w:t>memoárová</w:t>
      </w:r>
      <w:r w:rsidR="001328B8">
        <w:rPr>
          <w:lang w:val="sk-SK"/>
        </w:rPr>
        <w:t xml:space="preserve"> próza</w:t>
      </w:r>
      <w:r w:rsidR="0046512B">
        <w:rPr>
          <w:lang w:val="sk-SK"/>
        </w:rPr>
        <w:t>.</w:t>
      </w:r>
      <w:r w:rsidR="00F80FF2">
        <w:rPr>
          <w:lang w:val="sk-SK"/>
        </w:rPr>
        <w:t xml:space="preserve"> Vznikali ale aj iné žánre, napríklad </w:t>
      </w:r>
      <w:r w:rsidR="008412DC">
        <w:rPr>
          <w:lang w:val="sk-SK"/>
        </w:rPr>
        <w:t xml:space="preserve">tzv. </w:t>
      </w:r>
      <w:r w:rsidR="00F80FF2">
        <w:rPr>
          <w:lang w:val="sk-SK"/>
        </w:rPr>
        <w:t>jarmočné piesne.</w:t>
      </w:r>
    </w:p>
    <w:p w:rsidR="00EC247D" w:rsidRDefault="00092CFB" w:rsidP="008D239F">
      <w:pPr>
        <w:pStyle w:val="Heading2"/>
        <w:rPr>
          <w:lang w:val="sk-SK"/>
        </w:rPr>
      </w:pPr>
      <w:r>
        <w:rPr>
          <w:lang w:val="sk-SK"/>
        </w:rPr>
        <w:t>Cestopisná a memoárová próza</w:t>
      </w:r>
    </w:p>
    <w:tbl>
      <w:tblPr>
        <w:tblStyle w:val="MediumShading1-Accent11"/>
        <w:tblW w:w="0" w:type="auto"/>
        <w:tblLook w:val="0420"/>
      </w:tblPr>
      <w:tblGrid>
        <w:gridCol w:w="1526"/>
        <w:gridCol w:w="3260"/>
        <w:gridCol w:w="4836"/>
      </w:tblGrid>
      <w:tr w:rsidR="00E95C55" w:rsidTr="007E5231">
        <w:trPr>
          <w:cnfStyle w:val="100000000000"/>
        </w:trPr>
        <w:tc>
          <w:tcPr>
            <w:tcW w:w="1526" w:type="dxa"/>
          </w:tcPr>
          <w:p w:rsidR="00E95C55" w:rsidRDefault="00E95C55" w:rsidP="00BE17C1">
            <w:r>
              <w:t>Autor</w:t>
            </w:r>
          </w:p>
        </w:tc>
        <w:tc>
          <w:tcPr>
            <w:tcW w:w="3260" w:type="dxa"/>
          </w:tcPr>
          <w:p w:rsidR="00E95C55" w:rsidRDefault="00E95C55" w:rsidP="00BE17C1">
            <w:r>
              <w:t>Dielo</w:t>
            </w:r>
          </w:p>
        </w:tc>
        <w:tc>
          <w:tcPr>
            <w:tcW w:w="4836" w:type="dxa"/>
          </w:tcPr>
          <w:p w:rsidR="00E95C55" w:rsidRDefault="00E95C55" w:rsidP="00BE17C1">
            <w:r>
              <w:t>Charakteristika diela</w:t>
            </w:r>
          </w:p>
        </w:tc>
      </w:tr>
      <w:tr w:rsidR="000F1069" w:rsidTr="007E5231">
        <w:trPr>
          <w:cnfStyle w:val="000000100000"/>
        </w:trPr>
        <w:tc>
          <w:tcPr>
            <w:tcW w:w="1526" w:type="dxa"/>
          </w:tcPr>
          <w:p w:rsidR="000F1069" w:rsidRDefault="000F1069" w:rsidP="00677EF7">
            <w:r>
              <w:t>Daniel Krman</w:t>
            </w:r>
            <w:r w:rsidR="00677EF7">
              <w:t xml:space="preserve"> ml.</w:t>
            </w:r>
          </w:p>
        </w:tc>
        <w:tc>
          <w:tcPr>
            <w:tcW w:w="3260" w:type="dxa"/>
          </w:tcPr>
          <w:p w:rsidR="000F1069" w:rsidRDefault="00873E31" w:rsidP="00873E31">
            <w:pPr>
              <w:rPr>
                <w:rStyle w:val="IntenseEmphasis"/>
                <w:b w:val="0"/>
                <w:i w:val="0"/>
                <w:color w:val="auto"/>
              </w:rPr>
            </w:pPr>
            <w:r w:rsidRPr="00873E31">
              <w:rPr>
                <w:rStyle w:val="IntenseEmphasis"/>
                <w:b w:val="0"/>
                <w:i w:val="0"/>
                <w:color w:val="auto"/>
              </w:rPr>
              <w:t>Cestopisný denník</w:t>
            </w:r>
          </w:p>
          <w:p w:rsidR="00230435" w:rsidRDefault="00230435" w:rsidP="00873E31">
            <w:pPr>
              <w:rPr>
                <w:rStyle w:val="IntenseEmphasis"/>
                <w:b w:val="0"/>
                <w:i w:val="0"/>
                <w:color w:val="auto"/>
              </w:rPr>
            </w:pPr>
          </w:p>
          <w:p w:rsidR="00C02241" w:rsidRDefault="00C02241" w:rsidP="00873E31">
            <w:pPr>
              <w:rPr>
                <w:rStyle w:val="IntenseEmphasis"/>
                <w:b w:val="0"/>
                <w:i w:val="0"/>
                <w:color w:val="auto"/>
              </w:rPr>
            </w:pPr>
          </w:p>
          <w:p w:rsidR="00230435" w:rsidRPr="00C02241" w:rsidRDefault="00230435" w:rsidP="00873E31">
            <w:pPr>
              <w:rPr>
                <w:b/>
              </w:rPr>
            </w:pPr>
            <w:r w:rsidRPr="00C02241">
              <w:rPr>
                <w:rStyle w:val="IntenseEmphasis"/>
                <w:b w:val="0"/>
                <w:color w:val="auto"/>
                <w:sz w:val="20"/>
              </w:rPr>
              <w:t>Poznámka: Autor napísal aj dielo Základy slovenskej gramatiky.</w:t>
            </w:r>
          </w:p>
        </w:tc>
        <w:tc>
          <w:tcPr>
            <w:tcW w:w="4836" w:type="dxa"/>
          </w:tcPr>
          <w:p w:rsidR="000F1069" w:rsidRDefault="003544E0" w:rsidP="00313EFA">
            <w:r>
              <w:t>Cesta</w:t>
            </w:r>
            <w:r w:rsidR="004572ED">
              <w:t xml:space="preserve"> za švédskym kráľom Karolom XII za účelom získania financií na zriadeni</w:t>
            </w:r>
            <w:r w:rsidR="00672063">
              <w:t>e</w:t>
            </w:r>
            <w:r w:rsidR="004572ED">
              <w:t xml:space="preserve"> evanjelickej univerzity. </w:t>
            </w:r>
            <w:r w:rsidR="004F7243">
              <w:t>Opísaná je</w:t>
            </w:r>
            <w:r w:rsidR="004572ED">
              <w:t xml:space="preserve"> cesta cez Poľsko, Ukrajinu, Rusko a Škandináviu, život ľudí, národy a krutosť Pe</w:t>
            </w:r>
            <w:r w:rsidR="000F0929">
              <w:t>tra Veľkého, ktorý bojuje s Kar</w:t>
            </w:r>
            <w:r w:rsidR="004572ED">
              <w:t>lom XII a poráža ho</w:t>
            </w:r>
            <w:r w:rsidR="00DD69A5">
              <w:t>.</w:t>
            </w:r>
          </w:p>
        </w:tc>
      </w:tr>
      <w:tr w:rsidR="000F1069" w:rsidTr="007E5231">
        <w:trPr>
          <w:cnfStyle w:val="000000010000"/>
        </w:trPr>
        <w:tc>
          <w:tcPr>
            <w:tcW w:w="1526" w:type="dxa"/>
          </w:tcPr>
          <w:p w:rsidR="000F1069" w:rsidRDefault="000F1069" w:rsidP="000F1069">
            <w:r>
              <w:t>Ján Simonides</w:t>
            </w:r>
          </w:p>
        </w:tc>
        <w:tc>
          <w:tcPr>
            <w:tcW w:w="3260" w:type="dxa"/>
          </w:tcPr>
          <w:p w:rsidR="000F1069" w:rsidRPr="00873E31" w:rsidRDefault="00873E31" w:rsidP="00BE17C1">
            <w:pPr>
              <w:rPr>
                <w:b/>
                <w:i/>
              </w:rPr>
            </w:pPr>
            <w:r w:rsidRPr="00873E31">
              <w:rPr>
                <w:rStyle w:val="IntenseEmphasis"/>
                <w:b w:val="0"/>
                <w:i w:val="0"/>
                <w:color w:val="auto"/>
              </w:rPr>
              <w:t>Väzenie, vyslobodenie a putovanie</w:t>
            </w:r>
            <w:r w:rsidR="006F5AF6">
              <w:rPr>
                <w:rStyle w:val="IntenseEmphasis"/>
                <w:b w:val="0"/>
                <w:i w:val="0"/>
                <w:color w:val="auto"/>
              </w:rPr>
              <w:t xml:space="preserve"> Jána Simonidesa a jeo druha Tobiáša Masníka</w:t>
            </w:r>
          </w:p>
        </w:tc>
        <w:tc>
          <w:tcPr>
            <w:tcW w:w="4836" w:type="dxa"/>
          </w:tcPr>
          <w:p w:rsidR="000F1069" w:rsidRDefault="00AC1716" w:rsidP="00A82055">
            <w:r>
              <w:t>P</w:t>
            </w:r>
            <w:r w:rsidR="00DB3C14">
              <w:t xml:space="preserve">rvá </w:t>
            </w:r>
            <w:r>
              <w:t xml:space="preserve">časť diela </w:t>
            </w:r>
            <w:r w:rsidR="00DB3C14">
              <w:t xml:space="preserve">pochmúrne opisuje putovanie väzňov odsúdených na galeje v Taliansku, druhá po úteku už </w:t>
            </w:r>
            <w:r w:rsidR="00A82055">
              <w:t>nepochmúrne</w:t>
            </w:r>
            <w:r w:rsidR="00DB3C14">
              <w:t xml:space="preserve"> krajinu a prírodu naokolo.</w:t>
            </w:r>
          </w:p>
        </w:tc>
      </w:tr>
      <w:tr w:rsidR="00E95C55" w:rsidTr="007E5231">
        <w:trPr>
          <w:cnfStyle w:val="000000100000"/>
        </w:trPr>
        <w:tc>
          <w:tcPr>
            <w:tcW w:w="1526" w:type="dxa"/>
          </w:tcPr>
          <w:p w:rsidR="00E95C55" w:rsidRDefault="00B80261" w:rsidP="006F5AF6">
            <w:r>
              <w:t>S</w:t>
            </w:r>
            <w:r w:rsidR="006F5AF6">
              <w:t>.</w:t>
            </w:r>
            <w:r>
              <w:t xml:space="preserve"> Hruš</w:t>
            </w:r>
            <w:r w:rsidR="009D67F5">
              <w:t>kovic</w:t>
            </w:r>
          </w:p>
        </w:tc>
        <w:tc>
          <w:tcPr>
            <w:tcW w:w="3260" w:type="dxa"/>
          </w:tcPr>
          <w:p w:rsidR="00E95C55" w:rsidRDefault="008E2110" w:rsidP="00BE17C1">
            <w:r>
              <w:t>Život Samuela Hruškovica</w:t>
            </w:r>
          </w:p>
        </w:tc>
        <w:tc>
          <w:tcPr>
            <w:tcW w:w="4836" w:type="dxa"/>
          </w:tcPr>
          <w:p w:rsidR="00E95C55" w:rsidRDefault="002043DE" w:rsidP="00BE17C1">
            <w:r>
              <w:t>Ťažké študentské časy, obraz vtedajšieho školstva.</w:t>
            </w:r>
          </w:p>
        </w:tc>
      </w:tr>
      <w:tr w:rsidR="00E95C55" w:rsidTr="007E5231">
        <w:trPr>
          <w:cnfStyle w:val="000000010000"/>
        </w:trPr>
        <w:tc>
          <w:tcPr>
            <w:tcW w:w="1526" w:type="dxa"/>
          </w:tcPr>
          <w:p w:rsidR="00E95C55" w:rsidRDefault="00CB23A9" w:rsidP="00C77D1A">
            <w:r>
              <w:t>Š</w:t>
            </w:r>
            <w:r w:rsidR="00C77D1A">
              <w:t>.</w:t>
            </w:r>
            <w:r>
              <w:t xml:space="preserve"> Pilárik</w:t>
            </w:r>
          </w:p>
        </w:tc>
        <w:tc>
          <w:tcPr>
            <w:tcW w:w="3260" w:type="dxa"/>
          </w:tcPr>
          <w:p w:rsidR="00E95C55" w:rsidRDefault="00CB23A9" w:rsidP="00BE17C1">
            <w:r>
              <w:t>Lós Pilárika Štěpána</w:t>
            </w:r>
          </w:p>
        </w:tc>
        <w:tc>
          <w:tcPr>
            <w:tcW w:w="4836" w:type="dxa"/>
          </w:tcPr>
          <w:p w:rsidR="00E95C55" w:rsidRDefault="001A7153" w:rsidP="001A7153">
            <w:r>
              <w:t>Turecké zajatie.</w:t>
            </w:r>
          </w:p>
        </w:tc>
      </w:tr>
      <w:tr w:rsidR="00E95C55" w:rsidTr="007E5231">
        <w:trPr>
          <w:cnfStyle w:val="000000100000"/>
        </w:trPr>
        <w:tc>
          <w:tcPr>
            <w:tcW w:w="1526" w:type="dxa"/>
          </w:tcPr>
          <w:p w:rsidR="00E95C55" w:rsidRDefault="00032796" w:rsidP="00BE17C1">
            <w:r>
              <w:t>Ján Rezník</w:t>
            </w:r>
          </w:p>
        </w:tc>
        <w:tc>
          <w:tcPr>
            <w:tcW w:w="3260" w:type="dxa"/>
          </w:tcPr>
          <w:p w:rsidR="00E95C55" w:rsidRDefault="007A55E7" w:rsidP="00BE17C1">
            <w:r>
              <w:t>Prešovské popravisko postavené v roku 1678 čiže Prešovská jatka</w:t>
            </w:r>
          </w:p>
        </w:tc>
        <w:tc>
          <w:tcPr>
            <w:tcW w:w="4836" w:type="dxa"/>
          </w:tcPr>
          <w:p w:rsidR="00E95C55" w:rsidRDefault="00DF191C" w:rsidP="00BE17C1">
            <w:r>
              <w:t xml:space="preserve">Poprava </w:t>
            </w:r>
            <w:r w:rsidR="00462CA3">
              <w:t>Tökölyho stúpencov (protihabsburgovcov)</w:t>
            </w:r>
            <w:r w:rsidR="004E0475">
              <w:t>.</w:t>
            </w:r>
          </w:p>
        </w:tc>
      </w:tr>
      <w:tr w:rsidR="00E95C55" w:rsidTr="007E5231">
        <w:trPr>
          <w:cnfStyle w:val="000000010000"/>
        </w:trPr>
        <w:tc>
          <w:tcPr>
            <w:tcW w:w="1526" w:type="dxa"/>
          </w:tcPr>
          <w:p w:rsidR="00E95C55" w:rsidRDefault="00D92A2A" w:rsidP="00003777">
            <w:r>
              <w:t>Móric August Beňovský</w:t>
            </w:r>
          </w:p>
        </w:tc>
        <w:tc>
          <w:tcPr>
            <w:tcW w:w="3260" w:type="dxa"/>
          </w:tcPr>
          <w:p w:rsidR="00E95C55" w:rsidRDefault="00407037" w:rsidP="0044121F">
            <w:r>
              <w:t xml:space="preserve">Pamäti a cesty gŕofa </w:t>
            </w:r>
            <w:r w:rsidR="00335519">
              <w:t>M</w:t>
            </w:r>
            <w:r w:rsidR="0044121F">
              <w:t>órica</w:t>
            </w:r>
            <w:r w:rsidR="00335519">
              <w:t xml:space="preserve"> A</w:t>
            </w:r>
            <w:r w:rsidR="0044121F">
              <w:t>ugusta</w:t>
            </w:r>
            <w:r w:rsidR="00335519">
              <w:t xml:space="preserve"> B</w:t>
            </w:r>
            <w:r w:rsidR="0044121F">
              <w:t>eňovského</w:t>
            </w:r>
          </w:p>
        </w:tc>
        <w:tc>
          <w:tcPr>
            <w:tcW w:w="4836" w:type="dxa"/>
          </w:tcPr>
          <w:p w:rsidR="00E95C55" w:rsidRDefault="00976413" w:rsidP="00BE17C1">
            <w:r>
              <w:t>Opis autorovych ciest na Kamčatku, Sibír a na Madagaskar, kde bol vyhlásený za kráľa.</w:t>
            </w:r>
          </w:p>
        </w:tc>
      </w:tr>
    </w:tbl>
    <w:p w:rsidR="00385E45" w:rsidRDefault="00B07856" w:rsidP="00B07856">
      <w:pPr>
        <w:pStyle w:val="Heading2"/>
        <w:rPr>
          <w:lang w:val="sk-SK"/>
        </w:rPr>
      </w:pPr>
      <w:r>
        <w:rPr>
          <w:lang w:val="sk-SK"/>
        </w:rPr>
        <w:t>Náboženská lyrika</w:t>
      </w:r>
      <w:r w:rsidR="00120AAF">
        <w:rPr>
          <w:lang w:val="sk-SK"/>
        </w:rPr>
        <w:t xml:space="preserve"> (zborníky a spevníky)</w:t>
      </w:r>
    </w:p>
    <w:p w:rsidR="000E361F" w:rsidRDefault="000910AB" w:rsidP="000E361F">
      <w:pPr>
        <w:rPr>
          <w:lang w:val="sk-SK"/>
        </w:rPr>
      </w:pPr>
      <w:r>
        <w:rPr>
          <w:lang w:val="sk-SK"/>
        </w:rPr>
        <w:t xml:space="preserve">Jezuita Benedikt Szölösi napísal katolícky spevník </w:t>
      </w:r>
      <w:r w:rsidRPr="00991AFB">
        <w:rPr>
          <w:rStyle w:val="IntenseEmphasis"/>
        </w:rPr>
        <w:t>Cantus Catholici</w:t>
      </w:r>
      <w:r w:rsidR="00142BF7">
        <w:rPr>
          <w:lang w:val="sk-SK"/>
        </w:rPr>
        <w:t xml:space="preserve">, </w:t>
      </w:r>
      <w:r w:rsidR="00795223">
        <w:rPr>
          <w:lang w:val="sk-SK"/>
        </w:rPr>
        <w:t xml:space="preserve">Dionýz Kubík spevník </w:t>
      </w:r>
      <w:r w:rsidR="00795223" w:rsidRPr="00991AFB">
        <w:rPr>
          <w:rStyle w:val="IntenseEmphasis"/>
        </w:rPr>
        <w:t>Cantiones Slavonicae</w:t>
      </w:r>
      <w:r w:rsidR="00795223">
        <w:rPr>
          <w:lang w:val="sk-SK"/>
        </w:rPr>
        <w:t xml:space="preserve">. </w:t>
      </w:r>
      <w:r w:rsidR="001A2E99">
        <w:rPr>
          <w:lang w:val="sk-SK"/>
        </w:rPr>
        <w:t>Z</w:t>
      </w:r>
      <w:r w:rsidR="00795223">
        <w:rPr>
          <w:lang w:val="sk-SK"/>
        </w:rPr>
        <w:t xml:space="preserve">borníky: </w:t>
      </w:r>
      <w:r w:rsidR="00647F55">
        <w:rPr>
          <w:lang w:val="sk-SK"/>
        </w:rPr>
        <w:t>Zborník</w:t>
      </w:r>
      <w:r w:rsidR="009509E9">
        <w:rPr>
          <w:lang w:val="sk-SK"/>
        </w:rPr>
        <w:t xml:space="preserve"> Jána Lányho, Zborník Jána Buoca a Mikulášsky zborník (Jánošíkovská tematika).</w:t>
      </w:r>
    </w:p>
    <w:p w:rsidR="002F1969" w:rsidRDefault="00FF7E34" w:rsidP="00FF7E34">
      <w:pPr>
        <w:pStyle w:val="Heading2"/>
        <w:rPr>
          <w:lang w:val="sk-SK"/>
        </w:rPr>
      </w:pPr>
      <w:r>
        <w:rPr>
          <w:lang w:val="sk-SK"/>
        </w:rPr>
        <w:t>Didakticko-reflexívna lyrika</w:t>
      </w:r>
    </w:p>
    <w:p w:rsidR="003F5A59" w:rsidRDefault="00AF6C6C" w:rsidP="003F5A59">
      <w:pPr>
        <w:rPr>
          <w:lang w:val="sk-SK"/>
        </w:rPr>
      </w:pPr>
      <w:r>
        <w:rPr>
          <w:lang w:val="sk-SK"/>
        </w:rPr>
        <w:t>M</w:t>
      </w:r>
      <w:r w:rsidR="005E14CC">
        <w:rPr>
          <w:lang w:val="sk-SK"/>
        </w:rPr>
        <w:t>ala</w:t>
      </w:r>
      <w:r>
        <w:rPr>
          <w:lang w:val="sk-SK"/>
        </w:rPr>
        <w:t xml:space="preserve"> za úlohu najmä vychovávať a zároveň aj odrážať realitu. Zamýšľa sa nad etickými otázkami.</w:t>
      </w:r>
    </w:p>
    <w:p w:rsidR="00295FDC" w:rsidRPr="00904C6D" w:rsidRDefault="0021332C" w:rsidP="00904C6D">
      <w:pPr>
        <w:pStyle w:val="NoSpacing"/>
        <w:rPr>
          <w:rStyle w:val="IntenseEmphasis"/>
        </w:rPr>
      </w:pPr>
      <w:r w:rsidRPr="00904C6D">
        <w:rPr>
          <w:rStyle w:val="IntenseEmphasis"/>
        </w:rPr>
        <w:t>Peter Benický: Slovenské verše</w:t>
      </w:r>
    </w:p>
    <w:p w:rsidR="0021332C" w:rsidRDefault="00D4319E" w:rsidP="003F5A59">
      <w:pPr>
        <w:rPr>
          <w:lang w:val="sk-SK"/>
        </w:rPr>
      </w:pPr>
      <w:r>
        <w:rPr>
          <w:lang w:val="sk-SK"/>
        </w:rPr>
        <w:t>Dielo je napísané slovakizovanou češtinou</w:t>
      </w:r>
      <w:r w:rsidR="00A75EE1">
        <w:rPr>
          <w:lang w:val="sk-SK"/>
        </w:rPr>
        <w:t>, dvanásťveršovými strofami</w:t>
      </w:r>
      <w:r>
        <w:rPr>
          <w:lang w:val="sk-SK"/>
        </w:rPr>
        <w:t xml:space="preserve">. </w:t>
      </w:r>
      <w:r w:rsidR="008538E9">
        <w:rPr>
          <w:lang w:val="sk-SK"/>
        </w:rPr>
        <w:t>Kritizuje nedostatky, dáva ale zároveň rady (napr. sudcom a úradníkom) a moralizuje.</w:t>
      </w:r>
    </w:p>
    <w:p w:rsidR="00D76F84" w:rsidRDefault="00AF7D17" w:rsidP="00F8488E">
      <w:pPr>
        <w:pStyle w:val="NoSpacing"/>
        <w:rPr>
          <w:rStyle w:val="IntenseEmphasis"/>
        </w:rPr>
      </w:pPr>
      <w:r>
        <w:rPr>
          <w:rStyle w:val="IntenseEmphasis"/>
        </w:rPr>
        <w:t>Hugolín Gavlovič: Valašská škola mravov stodola</w:t>
      </w:r>
    </w:p>
    <w:p w:rsidR="00F8488E" w:rsidRDefault="00202BE9" w:rsidP="005943DF">
      <w:pPr>
        <w:rPr>
          <w:lang w:val="sk-SK"/>
        </w:rPr>
      </w:pPr>
      <w:r>
        <w:rPr>
          <w:lang w:val="sk-SK"/>
        </w:rPr>
        <w:t xml:space="preserve">Jazykom použitým v tomto diele je bohemizovaná slovenčina. </w:t>
      </w:r>
      <w:r w:rsidR="003F6FC5">
        <w:rPr>
          <w:lang w:val="sk-SK"/>
        </w:rPr>
        <w:t xml:space="preserve">Obsahuje cez 1000 básni po 12 veršoch. </w:t>
      </w:r>
      <w:r w:rsidR="0093162D">
        <w:rPr>
          <w:lang w:val="sk-SK"/>
        </w:rPr>
        <w:t>Dielo má kazateľsk</w:t>
      </w:r>
      <w:r w:rsidR="003C3822">
        <w:rPr>
          <w:lang w:val="sk-SK"/>
        </w:rPr>
        <w:t>ý</w:t>
      </w:r>
      <w:r w:rsidR="0093162D">
        <w:rPr>
          <w:lang w:val="sk-SK"/>
        </w:rPr>
        <w:t xml:space="preserve"> </w:t>
      </w:r>
      <w:r w:rsidR="003C3822">
        <w:rPr>
          <w:lang w:val="sk-SK"/>
        </w:rPr>
        <w:t>účel</w:t>
      </w:r>
      <w:r w:rsidR="0093162D">
        <w:rPr>
          <w:lang w:val="sk-SK"/>
        </w:rPr>
        <w:t>, snaží sa moralizovať čitateľa a vyškoliť ho k dobrému životu. Kritizované sú alkohol a lakomstvo.</w:t>
      </w:r>
    </w:p>
    <w:p w:rsidR="0047459B" w:rsidRDefault="0047459B" w:rsidP="0047459B">
      <w:pPr>
        <w:pStyle w:val="NoSpacing"/>
        <w:rPr>
          <w:lang w:val="sk-SK"/>
        </w:rPr>
      </w:pPr>
      <w:r>
        <w:rPr>
          <w:lang w:val="sk-SK"/>
        </w:rPr>
        <w:t xml:space="preserve">Úryvok poukazujúci na </w:t>
      </w:r>
      <w:r w:rsidR="00AA4815">
        <w:rPr>
          <w:lang w:val="sk-SK"/>
        </w:rPr>
        <w:t xml:space="preserve">rozšírené </w:t>
      </w:r>
      <w:r>
        <w:rPr>
          <w:lang w:val="sk-SK"/>
        </w:rPr>
        <w:t>opilstvo medzi Slovákmi:</w:t>
      </w:r>
    </w:p>
    <w:p w:rsidR="0047459B" w:rsidRPr="0047459B" w:rsidRDefault="0047459B" w:rsidP="0047459B">
      <w:pPr>
        <w:pStyle w:val="NoSpacing"/>
        <w:ind w:left="284"/>
        <w:rPr>
          <w:i/>
        </w:rPr>
      </w:pPr>
      <w:r w:rsidRPr="0047459B">
        <w:rPr>
          <w:i/>
        </w:rPr>
        <w:t>„Tento človek neni človek, neb rozum utratil,</w:t>
      </w:r>
    </w:p>
    <w:p w:rsidR="0047459B" w:rsidRPr="0047459B" w:rsidRDefault="0047459B" w:rsidP="0047459B">
      <w:pPr>
        <w:pStyle w:val="NoSpacing"/>
        <w:ind w:left="284"/>
        <w:rPr>
          <w:rStyle w:val="IntenseEmphasis"/>
          <w:i w:val="0"/>
        </w:rPr>
      </w:pPr>
      <w:r w:rsidRPr="0047459B">
        <w:rPr>
          <w:i/>
        </w:rPr>
        <w:t xml:space="preserve"> když se zbytečným nápojem v hovado obrátil.“</w:t>
      </w:r>
    </w:p>
    <w:p w:rsidR="004B273B" w:rsidRDefault="004B273B" w:rsidP="004B273B">
      <w:pPr>
        <w:pStyle w:val="Heading2"/>
        <w:rPr>
          <w:lang w:val="sk-SK"/>
        </w:rPr>
      </w:pPr>
      <w:r>
        <w:rPr>
          <w:lang w:val="sk-SK"/>
        </w:rPr>
        <w:t>Iná poézia</w:t>
      </w:r>
    </w:p>
    <w:p w:rsidR="004B273B" w:rsidRDefault="004B273B" w:rsidP="004B273B">
      <w:pPr>
        <w:contextualSpacing/>
        <w:rPr>
          <w:rStyle w:val="IntenseEmphasis"/>
        </w:rPr>
      </w:pPr>
      <w:r>
        <w:rPr>
          <w:lang w:val="sk-SK"/>
        </w:rPr>
        <w:t xml:space="preserve">Ján Sekáč je autorom zábavného diela </w:t>
      </w:r>
      <w:r w:rsidRPr="00B4434C">
        <w:rPr>
          <w:rStyle w:val="IntenseEmphasis"/>
        </w:rPr>
        <w:t>Láskavé karháni smíšnopochabých svetských mravú</w:t>
      </w:r>
      <w:r>
        <w:rPr>
          <w:rStyle w:val="IntenseEmphasis"/>
          <w:b w:val="0"/>
          <w:i w:val="0"/>
          <w:color w:val="auto"/>
        </w:rPr>
        <w:t>.</w:t>
      </w:r>
    </w:p>
    <w:p w:rsidR="004B273B" w:rsidRPr="005B11FF" w:rsidRDefault="004B273B" w:rsidP="004B273B">
      <w:pPr>
        <w:contextualSpacing/>
        <w:rPr>
          <w:lang w:val="sk-SK"/>
        </w:rPr>
      </w:pPr>
      <w:r w:rsidRPr="005B11FF">
        <w:rPr>
          <w:rStyle w:val="IntenseEmphasis"/>
          <w:b w:val="0"/>
          <w:i w:val="0"/>
          <w:color w:val="auto"/>
        </w:rPr>
        <w:t>Štefan</w:t>
      </w:r>
      <w:r>
        <w:rPr>
          <w:rStyle w:val="IntenseEmphasis"/>
          <w:b w:val="0"/>
          <w:i w:val="0"/>
          <w:color w:val="auto"/>
        </w:rPr>
        <w:t xml:space="preserve"> Selecký napísal ľúbostné dielo </w:t>
      </w:r>
      <w:r w:rsidRPr="00696452">
        <w:rPr>
          <w:rStyle w:val="IntenseEmphasis"/>
        </w:rPr>
        <w:t>Obraz panej krásnej perem malovaný</w:t>
      </w:r>
      <w:r>
        <w:rPr>
          <w:rStyle w:val="IntenseEmphasis"/>
          <w:b w:val="0"/>
          <w:i w:val="0"/>
          <w:color w:val="auto"/>
        </w:rPr>
        <w:t>.</w:t>
      </w:r>
    </w:p>
    <w:p w:rsidR="004B273B" w:rsidRDefault="004B273B" w:rsidP="004B273B">
      <w:pPr>
        <w:pStyle w:val="Heading2"/>
        <w:rPr>
          <w:lang w:val="sk-SK"/>
        </w:rPr>
      </w:pPr>
      <w:r>
        <w:rPr>
          <w:lang w:val="sk-SK"/>
        </w:rPr>
        <w:t>Jarmočné piesne</w:t>
      </w:r>
    </w:p>
    <w:p w:rsidR="00913195" w:rsidRPr="00913195" w:rsidRDefault="00644082" w:rsidP="00913195">
      <w:pPr>
        <w:rPr>
          <w:lang w:val="sk-SK"/>
        </w:rPr>
      </w:pPr>
      <w:r>
        <w:rPr>
          <w:lang w:val="sk-SK"/>
        </w:rPr>
        <w:t>Ako už samotný názov napovedá, šírili sa najmä na jarmokoch</w:t>
      </w:r>
      <w:r w:rsidR="00A31BAF">
        <w:rPr>
          <w:lang w:val="sk-SK"/>
        </w:rPr>
        <w:t>.</w:t>
      </w:r>
      <w:r>
        <w:rPr>
          <w:lang w:val="sk-SK"/>
        </w:rPr>
        <w:t xml:space="preserve"> Ich hlavnou úlohou bolo informovať ľud o najnovších udalostiach (</w:t>
      </w:r>
      <w:r w:rsidRPr="008D34F6">
        <w:rPr>
          <w:rStyle w:val="IntenseEmphasis"/>
        </w:rPr>
        <w:t>spravodajský</w:t>
      </w:r>
      <w:r>
        <w:rPr>
          <w:lang w:val="sk-SK"/>
        </w:rPr>
        <w:t xml:space="preserve"> účel).</w:t>
      </w:r>
    </w:p>
    <w:sectPr w:rsidR="00913195" w:rsidRPr="00913195" w:rsidSect="00260F49">
      <w:pgSz w:w="12240" w:h="15840"/>
      <w:pgMar w:top="993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26B8"/>
    <w:rsid w:val="00003777"/>
    <w:rsid w:val="000134C9"/>
    <w:rsid w:val="000156D3"/>
    <w:rsid w:val="00025C18"/>
    <w:rsid w:val="00032796"/>
    <w:rsid w:val="0003329A"/>
    <w:rsid w:val="000611F4"/>
    <w:rsid w:val="0008371C"/>
    <w:rsid w:val="000878BA"/>
    <w:rsid w:val="0009075B"/>
    <w:rsid w:val="000910AB"/>
    <w:rsid w:val="00092CFB"/>
    <w:rsid w:val="000B4712"/>
    <w:rsid w:val="000B7817"/>
    <w:rsid w:val="000D1C28"/>
    <w:rsid w:val="000E11D0"/>
    <w:rsid w:val="000E361F"/>
    <w:rsid w:val="000E48FC"/>
    <w:rsid w:val="000F0929"/>
    <w:rsid w:val="000F1069"/>
    <w:rsid w:val="00104DB7"/>
    <w:rsid w:val="00117A28"/>
    <w:rsid w:val="001205C5"/>
    <w:rsid w:val="00120AAF"/>
    <w:rsid w:val="0012317A"/>
    <w:rsid w:val="00125797"/>
    <w:rsid w:val="0012664F"/>
    <w:rsid w:val="001328B8"/>
    <w:rsid w:val="00135AB3"/>
    <w:rsid w:val="00142BF7"/>
    <w:rsid w:val="001542F2"/>
    <w:rsid w:val="001579A7"/>
    <w:rsid w:val="001673A3"/>
    <w:rsid w:val="00175F5C"/>
    <w:rsid w:val="001A2E99"/>
    <w:rsid w:val="001A7153"/>
    <w:rsid w:val="001B767F"/>
    <w:rsid w:val="001C20E8"/>
    <w:rsid w:val="001D2554"/>
    <w:rsid w:val="001D5BC1"/>
    <w:rsid w:val="001D72A6"/>
    <w:rsid w:val="001E2DCD"/>
    <w:rsid w:val="001E4675"/>
    <w:rsid w:val="001E4C5A"/>
    <w:rsid w:val="001F60CA"/>
    <w:rsid w:val="0020242F"/>
    <w:rsid w:val="00202A03"/>
    <w:rsid w:val="00202BE9"/>
    <w:rsid w:val="00203605"/>
    <w:rsid w:val="002043DE"/>
    <w:rsid w:val="0021332C"/>
    <w:rsid w:val="00213B06"/>
    <w:rsid w:val="00230435"/>
    <w:rsid w:val="00230E68"/>
    <w:rsid w:val="00234237"/>
    <w:rsid w:val="00234333"/>
    <w:rsid w:val="002429AE"/>
    <w:rsid w:val="00260F49"/>
    <w:rsid w:val="00266D09"/>
    <w:rsid w:val="00271DB6"/>
    <w:rsid w:val="002749B2"/>
    <w:rsid w:val="00276D99"/>
    <w:rsid w:val="002813E7"/>
    <w:rsid w:val="00290BE1"/>
    <w:rsid w:val="00294917"/>
    <w:rsid w:val="00295FDC"/>
    <w:rsid w:val="002A2C6B"/>
    <w:rsid w:val="002B2CE4"/>
    <w:rsid w:val="002C29DF"/>
    <w:rsid w:val="002C4E1C"/>
    <w:rsid w:val="002C5D69"/>
    <w:rsid w:val="002F1969"/>
    <w:rsid w:val="003032EE"/>
    <w:rsid w:val="00313EFA"/>
    <w:rsid w:val="00316341"/>
    <w:rsid w:val="00331F55"/>
    <w:rsid w:val="00335519"/>
    <w:rsid w:val="00335740"/>
    <w:rsid w:val="003544E0"/>
    <w:rsid w:val="003660E1"/>
    <w:rsid w:val="0037136D"/>
    <w:rsid w:val="00375C7B"/>
    <w:rsid w:val="00381C88"/>
    <w:rsid w:val="00385E45"/>
    <w:rsid w:val="0039546A"/>
    <w:rsid w:val="003A4F32"/>
    <w:rsid w:val="003C29FB"/>
    <w:rsid w:val="003C3822"/>
    <w:rsid w:val="003E4A3A"/>
    <w:rsid w:val="003F0162"/>
    <w:rsid w:val="003F1202"/>
    <w:rsid w:val="003F1EE2"/>
    <w:rsid w:val="003F41E2"/>
    <w:rsid w:val="003F5A59"/>
    <w:rsid w:val="003F6FC5"/>
    <w:rsid w:val="004026D3"/>
    <w:rsid w:val="004051A5"/>
    <w:rsid w:val="00405F4D"/>
    <w:rsid w:val="00407037"/>
    <w:rsid w:val="0041280B"/>
    <w:rsid w:val="00416326"/>
    <w:rsid w:val="00420AF9"/>
    <w:rsid w:val="0043349D"/>
    <w:rsid w:val="0044121F"/>
    <w:rsid w:val="004572ED"/>
    <w:rsid w:val="004577D5"/>
    <w:rsid w:val="00460940"/>
    <w:rsid w:val="00460A95"/>
    <w:rsid w:val="00462CA3"/>
    <w:rsid w:val="0046490C"/>
    <w:rsid w:val="0046512B"/>
    <w:rsid w:val="00466A6D"/>
    <w:rsid w:val="0047459B"/>
    <w:rsid w:val="00482229"/>
    <w:rsid w:val="004A0024"/>
    <w:rsid w:val="004A3793"/>
    <w:rsid w:val="004A49D2"/>
    <w:rsid w:val="004B0E2D"/>
    <w:rsid w:val="004B273B"/>
    <w:rsid w:val="004D1A1B"/>
    <w:rsid w:val="004D517A"/>
    <w:rsid w:val="004D575A"/>
    <w:rsid w:val="004E0475"/>
    <w:rsid w:val="004F3AA8"/>
    <w:rsid w:val="004F7243"/>
    <w:rsid w:val="00500911"/>
    <w:rsid w:val="0051029D"/>
    <w:rsid w:val="00514539"/>
    <w:rsid w:val="0052364A"/>
    <w:rsid w:val="005351D2"/>
    <w:rsid w:val="005431B8"/>
    <w:rsid w:val="00544CF0"/>
    <w:rsid w:val="00545D26"/>
    <w:rsid w:val="00547348"/>
    <w:rsid w:val="005514B2"/>
    <w:rsid w:val="005731D1"/>
    <w:rsid w:val="00580BDE"/>
    <w:rsid w:val="005869E0"/>
    <w:rsid w:val="005943DF"/>
    <w:rsid w:val="005B11FF"/>
    <w:rsid w:val="005B1247"/>
    <w:rsid w:val="005B2B16"/>
    <w:rsid w:val="005B596E"/>
    <w:rsid w:val="005C2324"/>
    <w:rsid w:val="005C38D2"/>
    <w:rsid w:val="005C4111"/>
    <w:rsid w:val="005D4007"/>
    <w:rsid w:val="005D570E"/>
    <w:rsid w:val="005D798A"/>
    <w:rsid w:val="005E14CC"/>
    <w:rsid w:val="005E2791"/>
    <w:rsid w:val="005E53FD"/>
    <w:rsid w:val="0060205F"/>
    <w:rsid w:val="00603746"/>
    <w:rsid w:val="00605CF3"/>
    <w:rsid w:val="00615C05"/>
    <w:rsid w:val="00644082"/>
    <w:rsid w:val="0064412F"/>
    <w:rsid w:val="00647F55"/>
    <w:rsid w:val="006572C8"/>
    <w:rsid w:val="0066397D"/>
    <w:rsid w:val="00664748"/>
    <w:rsid w:val="00672063"/>
    <w:rsid w:val="006738AD"/>
    <w:rsid w:val="00677DE9"/>
    <w:rsid w:val="00677EF7"/>
    <w:rsid w:val="0069294C"/>
    <w:rsid w:val="00695100"/>
    <w:rsid w:val="00696452"/>
    <w:rsid w:val="00697812"/>
    <w:rsid w:val="006A50F9"/>
    <w:rsid w:val="006A6F8F"/>
    <w:rsid w:val="006C139D"/>
    <w:rsid w:val="006C4D2D"/>
    <w:rsid w:val="006E56E6"/>
    <w:rsid w:val="006F3E40"/>
    <w:rsid w:val="006F5AF6"/>
    <w:rsid w:val="006F7411"/>
    <w:rsid w:val="00706D82"/>
    <w:rsid w:val="00712C4F"/>
    <w:rsid w:val="00712E44"/>
    <w:rsid w:val="00717AA6"/>
    <w:rsid w:val="007268F1"/>
    <w:rsid w:val="00737127"/>
    <w:rsid w:val="00737C7A"/>
    <w:rsid w:val="00742146"/>
    <w:rsid w:val="00743443"/>
    <w:rsid w:val="00754120"/>
    <w:rsid w:val="007577F8"/>
    <w:rsid w:val="00772692"/>
    <w:rsid w:val="00775C0B"/>
    <w:rsid w:val="00791DDA"/>
    <w:rsid w:val="00795223"/>
    <w:rsid w:val="007952D5"/>
    <w:rsid w:val="00796991"/>
    <w:rsid w:val="007A55E7"/>
    <w:rsid w:val="007B4548"/>
    <w:rsid w:val="007B62E4"/>
    <w:rsid w:val="007B785B"/>
    <w:rsid w:val="007D2BA2"/>
    <w:rsid w:val="007D7A79"/>
    <w:rsid w:val="007E5231"/>
    <w:rsid w:val="007F3128"/>
    <w:rsid w:val="008058DC"/>
    <w:rsid w:val="00807BF7"/>
    <w:rsid w:val="00812080"/>
    <w:rsid w:val="00812742"/>
    <w:rsid w:val="0081439F"/>
    <w:rsid w:val="00815DC4"/>
    <w:rsid w:val="00822E95"/>
    <w:rsid w:val="00831B2B"/>
    <w:rsid w:val="00833C35"/>
    <w:rsid w:val="008412DC"/>
    <w:rsid w:val="00851ADB"/>
    <w:rsid w:val="008529FB"/>
    <w:rsid w:val="008538E9"/>
    <w:rsid w:val="0086181D"/>
    <w:rsid w:val="00872EEB"/>
    <w:rsid w:val="00873E31"/>
    <w:rsid w:val="00874088"/>
    <w:rsid w:val="008858F2"/>
    <w:rsid w:val="008B6A32"/>
    <w:rsid w:val="008C0275"/>
    <w:rsid w:val="008C6C9B"/>
    <w:rsid w:val="008D10B5"/>
    <w:rsid w:val="008D239F"/>
    <w:rsid w:val="008D34F6"/>
    <w:rsid w:val="008D67AD"/>
    <w:rsid w:val="008E2110"/>
    <w:rsid w:val="008E2FF3"/>
    <w:rsid w:val="00904C6D"/>
    <w:rsid w:val="00906E8D"/>
    <w:rsid w:val="00913195"/>
    <w:rsid w:val="00914158"/>
    <w:rsid w:val="0093162D"/>
    <w:rsid w:val="00935A13"/>
    <w:rsid w:val="009409C0"/>
    <w:rsid w:val="009509E9"/>
    <w:rsid w:val="009510CF"/>
    <w:rsid w:val="009614D0"/>
    <w:rsid w:val="009671B9"/>
    <w:rsid w:val="00976413"/>
    <w:rsid w:val="00981999"/>
    <w:rsid w:val="0098763A"/>
    <w:rsid w:val="00991AFB"/>
    <w:rsid w:val="0099255B"/>
    <w:rsid w:val="009A0A90"/>
    <w:rsid w:val="009A4DE5"/>
    <w:rsid w:val="009B34E9"/>
    <w:rsid w:val="009B4225"/>
    <w:rsid w:val="009D6697"/>
    <w:rsid w:val="009D67F5"/>
    <w:rsid w:val="009E3D0D"/>
    <w:rsid w:val="009F2659"/>
    <w:rsid w:val="009F2F51"/>
    <w:rsid w:val="00A014FB"/>
    <w:rsid w:val="00A043CD"/>
    <w:rsid w:val="00A071EB"/>
    <w:rsid w:val="00A117EA"/>
    <w:rsid w:val="00A21CB3"/>
    <w:rsid w:val="00A226FA"/>
    <w:rsid w:val="00A23429"/>
    <w:rsid w:val="00A24BD5"/>
    <w:rsid w:val="00A2634D"/>
    <w:rsid w:val="00A31BAF"/>
    <w:rsid w:val="00A65827"/>
    <w:rsid w:val="00A700A4"/>
    <w:rsid w:val="00A7535B"/>
    <w:rsid w:val="00A75EE1"/>
    <w:rsid w:val="00A80726"/>
    <w:rsid w:val="00A82055"/>
    <w:rsid w:val="00A824EF"/>
    <w:rsid w:val="00A84614"/>
    <w:rsid w:val="00A96A06"/>
    <w:rsid w:val="00AA4815"/>
    <w:rsid w:val="00AA6510"/>
    <w:rsid w:val="00AB7470"/>
    <w:rsid w:val="00AC1716"/>
    <w:rsid w:val="00AE696B"/>
    <w:rsid w:val="00AF6C6C"/>
    <w:rsid w:val="00AF7D17"/>
    <w:rsid w:val="00B026B8"/>
    <w:rsid w:val="00B03377"/>
    <w:rsid w:val="00B07856"/>
    <w:rsid w:val="00B127AD"/>
    <w:rsid w:val="00B13057"/>
    <w:rsid w:val="00B2263A"/>
    <w:rsid w:val="00B242A7"/>
    <w:rsid w:val="00B25AA5"/>
    <w:rsid w:val="00B32100"/>
    <w:rsid w:val="00B407F7"/>
    <w:rsid w:val="00B4434C"/>
    <w:rsid w:val="00B50C0C"/>
    <w:rsid w:val="00B555A1"/>
    <w:rsid w:val="00B71E6C"/>
    <w:rsid w:val="00B80261"/>
    <w:rsid w:val="00B85AD1"/>
    <w:rsid w:val="00B87ADB"/>
    <w:rsid w:val="00B91804"/>
    <w:rsid w:val="00B92A80"/>
    <w:rsid w:val="00BA020F"/>
    <w:rsid w:val="00BB5D67"/>
    <w:rsid w:val="00BC5509"/>
    <w:rsid w:val="00BD2F27"/>
    <w:rsid w:val="00BD5D63"/>
    <w:rsid w:val="00BE17C1"/>
    <w:rsid w:val="00BE1C9C"/>
    <w:rsid w:val="00C02241"/>
    <w:rsid w:val="00C13C66"/>
    <w:rsid w:val="00C31C6E"/>
    <w:rsid w:val="00C31DB7"/>
    <w:rsid w:val="00C67DCA"/>
    <w:rsid w:val="00C768E4"/>
    <w:rsid w:val="00C77D1A"/>
    <w:rsid w:val="00C80F03"/>
    <w:rsid w:val="00C91E3F"/>
    <w:rsid w:val="00C955DA"/>
    <w:rsid w:val="00C9574B"/>
    <w:rsid w:val="00CA00AB"/>
    <w:rsid w:val="00CA38E4"/>
    <w:rsid w:val="00CA5FBC"/>
    <w:rsid w:val="00CA6ED0"/>
    <w:rsid w:val="00CB23A9"/>
    <w:rsid w:val="00CB25B4"/>
    <w:rsid w:val="00CC796B"/>
    <w:rsid w:val="00CD2D27"/>
    <w:rsid w:val="00CD7963"/>
    <w:rsid w:val="00CE2142"/>
    <w:rsid w:val="00CE231B"/>
    <w:rsid w:val="00CE348D"/>
    <w:rsid w:val="00CE4B49"/>
    <w:rsid w:val="00CF62B8"/>
    <w:rsid w:val="00D0029B"/>
    <w:rsid w:val="00D070EB"/>
    <w:rsid w:val="00D12133"/>
    <w:rsid w:val="00D200AD"/>
    <w:rsid w:val="00D2339D"/>
    <w:rsid w:val="00D3686F"/>
    <w:rsid w:val="00D4319E"/>
    <w:rsid w:val="00D52881"/>
    <w:rsid w:val="00D57BA1"/>
    <w:rsid w:val="00D6271A"/>
    <w:rsid w:val="00D63EB3"/>
    <w:rsid w:val="00D64035"/>
    <w:rsid w:val="00D67639"/>
    <w:rsid w:val="00D76F84"/>
    <w:rsid w:val="00D919C3"/>
    <w:rsid w:val="00D924BA"/>
    <w:rsid w:val="00D92A2A"/>
    <w:rsid w:val="00DB3C14"/>
    <w:rsid w:val="00DB6A53"/>
    <w:rsid w:val="00DC22C2"/>
    <w:rsid w:val="00DC4B91"/>
    <w:rsid w:val="00DD69A5"/>
    <w:rsid w:val="00DE3E42"/>
    <w:rsid w:val="00DF17D3"/>
    <w:rsid w:val="00DF191C"/>
    <w:rsid w:val="00E02BCD"/>
    <w:rsid w:val="00E14A5C"/>
    <w:rsid w:val="00E25E37"/>
    <w:rsid w:val="00E4315E"/>
    <w:rsid w:val="00E4356C"/>
    <w:rsid w:val="00E44ED4"/>
    <w:rsid w:val="00E45543"/>
    <w:rsid w:val="00E84B53"/>
    <w:rsid w:val="00E9146B"/>
    <w:rsid w:val="00E91BF1"/>
    <w:rsid w:val="00E95C55"/>
    <w:rsid w:val="00EA2496"/>
    <w:rsid w:val="00EA2A92"/>
    <w:rsid w:val="00EA3959"/>
    <w:rsid w:val="00EA3ECF"/>
    <w:rsid w:val="00EA5A1A"/>
    <w:rsid w:val="00EC247D"/>
    <w:rsid w:val="00EC2BFE"/>
    <w:rsid w:val="00EC7CE1"/>
    <w:rsid w:val="00ED27F3"/>
    <w:rsid w:val="00ED2EAD"/>
    <w:rsid w:val="00EE317B"/>
    <w:rsid w:val="00EE5414"/>
    <w:rsid w:val="00F07B5D"/>
    <w:rsid w:val="00F14772"/>
    <w:rsid w:val="00F21B34"/>
    <w:rsid w:val="00F30219"/>
    <w:rsid w:val="00F313A8"/>
    <w:rsid w:val="00F36055"/>
    <w:rsid w:val="00F610F1"/>
    <w:rsid w:val="00F736B2"/>
    <w:rsid w:val="00F80FF2"/>
    <w:rsid w:val="00F8291B"/>
    <w:rsid w:val="00F8488E"/>
    <w:rsid w:val="00F93B5E"/>
    <w:rsid w:val="00FA03E1"/>
    <w:rsid w:val="00FB2CF5"/>
    <w:rsid w:val="00FC1D8D"/>
    <w:rsid w:val="00FC7F68"/>
    <w:rsid w:val="00FD1559"/>
    <w:rsid w:val="00FE5B95"/>
    <w:rsid w:val="00FF036B"/>
    <w:rsid w:val="00FF7D36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70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775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customStyle="1" w:styleId="importance">
    <w:name w:val="importance"/>
    <w:basedOn w:val="Normal"/>
    <w:link w:val="importanceChar"/>
    <w:qFormat/>
    <w:rsid w:val="00104DB7"/>
    <w:rPr>
      <w:b/>
    </w:rPr>
  </w:style>
  <w:style w:type="character" w:styleId="IntenseEmphasis">
    <w:name w:val="Intense Emphasis"/>
    <w:basedOn w:val="DefaultParagraphFont"/>
    <w:uiPriority w:val="21"/>
    <w:qFormat/>
    <w:rsid w:val="00104DB7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9409C0"/>
    <w:pPr>
      <w:spacing w:after="0" w:line="240" w:lineRule="auto"/>
    </w:pPr>
    <w:rPr>
      <w:lang w:val="de-DE"/>
    </w:rPr>
  </w:style>
  <w:style w:type="character" w:customStyle="1" w:styleId="NoSpacingChar">
    <w:name w:val="No Spacing Char"/>
    <w:basedOn w:val="DefaultParagraphFont"/>
    <w:link w:val="NoSpacing"/>
    <w:uiPriority w:val="1"/>
    <w:rsid w:val="009409C0"/>
    <w:rPr>
      <w:lang w:val="de-DE"/>
    </w:rPr>
  </w:style>
  <w:style w:type="character" w:customStyle="1" w:styleId="importanceChar">
    <w:name w:val="importance Char"/>
    <w:basedOn w:val="NoSpacingChar"/>
    <w:link w:val="importance"/>
    <w:rsid w:val="009409C0"/>
  </w:style>
  <w:style w:type="table" w:styleId="TableGrid">
    <w:name w:val="Table Grid"/>
    <w:basedOn w:val="TableNormal"/>
    <w:uiPriority w:val="59"/>
    <w:rsid w:val="00033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FA0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3">
    <w:name w:val="Medium Shading 1 Accent 3"/>
    <w:basedOn w:val="TableNormal"/>
    <w:uiPriority w:val="63"/>
    <w:rsid w:val="00BA0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A0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92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2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8D2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Quote">
    <w:name w:val="Quote"/>
    <w:basedOn w:val="Normal"/>
    <w:next w:val="Normal"/>
    <w:link w:val="QuoteChar"/>
    <w:uiPriority w:val="29"/>
    <w:qFormat/>
    <w:rsid w:val="00B25A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5AA5"/>
    <w:rPr>
      <w:i/>
      <w:iCs/>
      <w:color w:val="000000" w:themeColor="text1"/>
      <w:lang w:val="de-DE"/>
    </w:rPr>
  </w:style>
  <w:style w:type="table" w:customStyle="1" w:styleId="MediumShading1-Accent11">
    <w:name w:val="Medium Shading 1 - Accent 11"/>
    <w:basedOn w:val="TableNormal"/>
    <w:uiPriority w:val="63"/>
    <w:rsid w:val="0008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KAKA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KAKA</cp:lastModifiedBy>
  <cp:revision>667</cp:revision>
  <dcterms:created xsi:type="dcterms:W3CDTF">2008-06-03T16:33:00Z</dcterms:created>
  <dcterms:modified xsi:type="dcterms:W3CDTF">2008-06-04T15:16:00Z</dcterms:modified>
</cp:coreProperties>
</file>